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30C0C" w14:textId="77777777" w:rsidR="00947834" w:rsidRPr="000F1C4C" w:rsidRDefault="00947834" w:rsidP="0094783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Other sources and links which may be of interest.</w:t>
      </w:r>
    </w:p>
    <w:p w14:paraId="02F1E5F4" w14:textId="77777777" w:rsidR="00947834" w:rsidRDefault="00947834" w:rsidP="00947834">
      <w:pPr>
        <w:spacing w:after="160" w:line="259" w:lineRule="auto"/>
        <w:rPr>
          <w:rFonts w:ascii="Arial" w:hAnsi="Arial" w:cs="Arial"/>
          <w:b/>
          <w:bCs/>
        </w:rPr>
      </w:pPr>
    </w:p>
    <w:p w14:paraId="150F80F5" w14:textId="77777777" w:rsidR="00947834" w:rsidRPr="003C3431" w:rsidRDefault="00947834" w:rsidP="00947834">
      <w:pPr>
        <w:spacing w:after="160" w:line="259" w:lineRule="auto"/>
        <w:rPr>
          <w:rFonts w:ascii="Arial" w:hAnsi="Arial" w:cs="Arial"/>
          <w:b/>
          <w:bCs/>
        </w:rPr>
      </w:pPr>
      <w:r w:rsidRPr="003C3431">
        <w:rPr>
          <w:rFonts w:ascii="Arial" w:hAnsi="Arial" w:cs="Arial"/>
          <w:b/>
          <w:bCs/>
        </w:rPr>
        <w:t>For Reference:</w:t>
      </w:r>
    </w:p>
    <w:p w14:paraId="0ED2FD24" w14:textId="77777777" w:rsidR="00947834" w:rsidRPr="00C219B4" w:rsidRDefault="00947834" w:rsidP="00947834">
      <w:pPr>
        <w:pStyle w:val="Heading2"/>
        <w:numPr>
          <w:ilvl w:val="0"/>
          <w:numId w:val="1"/>
        </w:numPr>
        <w:tabs>
          <w:tab w:val="num" w:pos="360"/>
        </w:tabs>
        <w:spacing w:before="0" w:after="60"/>
        <w:ind w:left="284" w:hanging="284"/>
        <w:rPr>
          <w:rStyle w:val="Hyperlink"/>
          <w:rFonts w:ascii="Arial" w:eastAsia="Times New Roman" w:hAnsi="Arial" w:cs="Arial"/>
          <w:color w:val="0000FF"/>
          <w:sz w:val="22"/>
          <w:szCs w:val="22"/>
          <w:lang w:eastAsia="en-GB"/>
        </w:rPr>
      </w:pPr>
      <w:r w:rsidRPr="00C219B4">
        <w:rPr>
          <w:rFonts w:ascii="Arial" w:eastAsia="Myriad Pro" w:hAnsi="Arial" w:cs="Arial"/>
          <w:b w:val="0"/>
          <w:bCs w:val="0"/>
          <w:color w:val="181717"/>
          <w:sz w:val="22"/>
          <w:szCs w:val="22"/>
        </w:rPr>
        <w:t xml:space="preserve">The DA application number and link is </w:t>
      </w:r>
      <w:hyperlink r:id="rId5" w:tgtFrame="_self" w:history="1">
        <w:r w:rsidRPr="00C219B4">
          <w:rPr>
            <w:rStyle w:val="Hyperlink"/>
            <w:rFonts w:ascii="Arial" w:eastAsia="Times New Roman" w:hAnsi="Arial" w:cs="Arial"/>
            <w:color w:val="0000FF"/>
            <w:sz w:val="22"/>
            <w:szCs w:val="22"/>
            <w:lang w:eastAsia="en-GB"/>
          </w:rPr>
          <w:t>A005054853</w:t>
        </w:r>
      </w:hyperlink>
    </w:p>
    <w:p w14:paraId="4F461928" w14:textId="77777777" w:rsidR="00947834" w:rsidRPr="002320BE" w:rsidRDefault="00947834" w:rsidP="00947834">
      <w:pPr>
        <w:pStyle w:val="Heading2"/>
        <w:numPr>
          <w:ilvl w:val="0"/>
          <w:numId w:val="1"/>
        </w:numPr>
        <w:tabs>
          <w:tab w:val="num" w:pos="360"/>
        </w:tabs>
        <w:spacing w:before="0" w:after="60"/>
        <w:ind w:left="284" w:hanging="284"/>
        <w:rPr>
          <w:rFonts w:ascii="Arial" w:eastAsia="Times New Roman" w:hAnsi="Arial" w:cs="Arial"/>
          <w:b w:val="0"/>
          <w:bCs w:val="0"/>
          <w:color w:val="auto"/>
          <w:sz w:val="22"/>
          <w:szCs w:val="22"/>
          <w:lang w:eastAsia="en-GB"/>
        </w:rPr>
      </w:pPr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The application can be found on BCC’s </w:t>
      </w:r>
      <w:proofErr w:type="spellStart"/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>developmenti</w:t>
      </w:r>
      <w:proofErr w:type="spellEnd"/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web page</w:t>
      </w:r>
      <w:r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>;</w:t>
      </w:r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choo</w:t>
      </w:r>
      <w:r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se the </w:t>
      </w:r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>‘application search, and ente</w:t>
      </w:r>
      <w:r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r </w:t>
      </w:r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the DA </w:t>
      </w:r>
      <w:proofErr w:type="spellStart"/>
      <w:proofErr w:type="gramStart"/>
      <w:r w:rsidRPr="00C219B4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>number.</w:t>
      </w:r>
      <w:r w:rsidRPr="001F6B02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>The</w:t>
      </w:r>
      <w:proofErr w:type="spellEnd"/>
      <w:proofErr w:type="gramEnd"/>
      <w:r w:rsidRPr="001F6B02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link to the </w:t>
      </w:r>
      <w:proofErr w:type="spellStart"/>
      <w:r w:rsidRPr="001F6B02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>developmenti</w:t>
      </w:r>
      <w:proofErr w:type="spellEnd"/>
      <w:r w:rsidRPr="001F6B02"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 web page is: </w:t>
      </w:r>
      <w:hyperlink r:id="rId6" w:history="1">
        <w:r w:rsidRPr="001F6B02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https://developmenti.brisbane.qld.gov.au/Home</w:t>
        </w:r>
      </w:hyperlink>
      <w:r>
        <w:rPr>
          <w:rStyle w:val="Hyperlink"/>
          <w:rFonts w:ascii="Arial" w:eastAsia="Times New Roman" w:hAnsi="Arial" w:cs="Arial"/>
          <w:color w:val="auto"/>
          <w:sz w:val="22"/>
          <w:szCs w:val="22"/>
          <w:lang w:eastAsia="en-GB"/>
        </w:rPr>
        <w:t xml:space="preserve">. </w:t>
      </w:r>
      <w:r w:rsidRPr="002320BE">
        <w:rPr>
          <w:rFonts w:ascii="Arial" w:eastAsia="Myriad Pro" w:hAnsi="Arial" w:cs="Arial"/>
          <w:b w:val="0"/>
          <w:bCs w:val="0"/>
          <w:color w:val="181717"/>
          <w:sz w:val="22"/>
          <w:szCs w:val="22"/>
        </w:rPr>
        <w:t>The direct link to the Development Application is:</w:t>
      </w:r>
      <w:r>
        <w:rPr>
          <w:rFonts w:ascii="Arial" w:eastAsia="Myriad Pro" w:hAnsi="Arial" w:cs="Arial"/>
          <w:b w:val="0"/>
          <w:bCs w:val="0"/>
          <w:color w:val="181717"/>
          <w:sz w:val="22"/>
          <w:szCs w:val="22"/>
        </w:rPr>
        <w:t xml:space="preserve"> </w:t>
      </w:r>
      <w:hyperlink r:id="rId7" w:history="1">
        <w:r w:rsidRPr="00F819A3">
          <w:rPr>
            <w:rStyle w:val="Hyperlink"/>
            <w:rFonts w:ascii="Arial" w:eastAsia="Times New Roman" w:hAnsi="Arial" w:cs="Arial"/>
            <w:sz w:val="22"/>
            <w:szCs w:val="22"/>
            <w:lang w:eastAsia="en-GB"/>
          </w:rPr>
          <w:t>https://developmenti.brisbane.qld.gov.au/Home/ApplicationDetailsView?appNo=A005054853&amp;type=plan_development_apps</w:t>
        </w:r>
      </w:hyperlink>
    </w:p>
    <w:p w14:paraId="4F3FED85" w14:textId="77777777" w:rsidR="00947834" w:rsidRPr="00C219B4" w:rsidRDefault="00947834" w:rsidP="00947834">
      <w:pPr>
        <w:spacing w:after="60"/>
        <w:ind w:left="-10"/>
        <w:rPr>
          <w:rFonts w:ascii="Arial" w:hAnsi="Arial" w:cs="Arial"/>
        </w:rPr>
      </w:pPr>
    </w:p>
    <w:p w14:paraId="6287E6EC" w14:textId="77777777" w:rsidR="00947834" w:rsidRPr="009E56DB" w:rsidRDefault="00947834" w:rsidP="00947834">
      <w:pPr>
        <w:spacing w:after="60"/>
        <w:ind w:left="-10"/>
        <w:rPr>
          <w:rFonts w:ascii="Arial" w:hAnsi="Arial" w:cs="Arial"/>
          <w:b/>
          <w:bCs/>
        </w:rPr>
      </w:pPr>
      <w:r w:rsidRPr="009E56DB">
        <w:rPr>
          <w:rFonts w:ascii="Arial" w:hAnsi="Arial" w:cs="Arial"/>
          <w:b/>
          <w:bCs/>
        </w:rPr>
        <w:t>Other sources</w:t>
      </w:r>
      <w:r>
        <w:rPr>
          <w:rFonts w:ascii="Arial" w:hAnsi="Arial" w:cs="Arial"/>
          <w:b/>
          <w:bCs/>
        </w:rPr>
        <w:t xml:space="preserve"> for information and interests</w:t>
      </w:r>
    </w:p>
    <w:p w14:paraId="12B2E340" w14:textId="77777777" w:rsidR="00947834" w:rsidRPr="0006602F" w:rsidRDefault="00947834" w:rsidP="00947834">
      <w:pPr>
        <w:pStyle w:val="ListParagraph"/>
        <w:numPr>
          <w:ilvl w:val="0"/>
          <w:numId w:val="3"/>
        </w:numPr>
        <w:spacing w:before="100" w:beforeAutospacing="1" w:after="100" w:afterAutospacing="1"/>
        <w:ind w:left="284" w:hanging="284"/>
        <w:rPr>
          <w:rStyle w:val="Hyperlink"/>
          <w:rFonts w:ascii="Arial" w:eastAsia="Times New Roman" w:hAnsi="Arial" w:cs="Arial"/>
          <w:color w:val="0000FF"/>
          <w:lang w:eastAsia="en-GB"/>
        </w:rPr>
      </w:pPr>
      <w:r w:rsidRPr="0006602F">
        <w:rPr>
          <w:rFonts w:ascii="Arial" w:hAnsi="Arial" w:cs="Arial"/>
        </w:rPr>
        <w:t xml:space="preserve">Nicole Johnston has a section on her official website where she discusses the Paint Factory DA for re-zoning at </w:t>
      </w:r>
      <w:hyperlink r:id="rId8" w:history="1">
        <w:r w:rsidRPr="0006602F">
          <w:rPr>
            <w:rStyle w:val="Hyperlink"/>
            <w:rFonts w:ascii="Arial" w:eastAsia="Times New Roman" w:hAnsi="Arial" w:cs="Arial"/>
            <w:color w:val="0000FF"/>
            <w:lang w:eastAsia="en-GB"/>
          </w:rPr>
          <w:t>https://nicolejohnston.com.au/high-rise-for-yeronga-west-paint-factory-da-lodged/</w:t>
        </w:r>
      </w:hyperlink>
      <w:r w:rsidRPr="0006602F">
        <w:rPr>
          <w:rStyle w:val="Hyperlink"/>
          <w:rFonts w:ascii="Arial" w:eastAsia="Times New Roman" w:hAnsi="Arial" w:cs="Arial"/>
          <w:color w:val="0000FF"/>
          <w:lang w:eastAsia="en-GB"/>
        </w:rPr>
        <w:t>.</w:t>
      </w:r>
    </w:p>
    <w:p w14:paraId="73C4B6DC" w14:textId="77777777" w:rsidR="00947834" w:rsidRPr="0006602F" w:rsidRDefault="00947834" w:rsidP="00947834">
      <w:pPr>
        <w:spacing w:before="100" w:beforeAutospacing="1" w:after="100" w:afterAutospacing="1"/>
        <w:rPr>
          <w:rStyle w:val="Hyperlink"/>
          <w:rFonts w:ascii="Arial" w:eastAsia="Times New Roman" w:hAnsi="Arial" w:cs="Arial"/>
          <w:i/>
          <w:iCs/>
          <w:color w:val="auto"/>
          <w:lang w:eastAsia="en-GB"/>
        </w:rPr>
      </w:pPr>
      <w:r w:rsidRPr="0006602F">
        <w:rPr>
          <w:rStyle w:val="Hyperlink"/>
          <w:rFonts w:ascii="Arial" w:eastAsia="Times New Roman" w:hAnsi="Arial" w:cs="Arial"/>
          <w:i/>
          <w:iCs/>
          <w:color w:val="auto"/>
          <w:lang w:eastAsia="en-GB"/>
        </w:rPr>
        <w:t>Note: Whether you agree or disagree with Nicole’s sample response document (above), you should read the concerns she raises on this web link.</w:t>
      </w:r>
    </w:p>
    <w:p w14:paraId="5CA800FE" w14:textId="77777777" w:rsidR="00947834" w:rsidRPr="00604998" w:rsidRDefault="00947834" w:rsidP="00947834">
      <w:pPr>
        <w:pStyle w:val="ListParagraph"/>
        <w:numPr>
          <w:ilvl w:val="0"/>
          <w:numId w:val="3"/>
        </w:numPr>
        <w:spacing w:before="100" w:beforeAutospacing="1" w:after="100" w:afterAutospacing="1"/>
        <w:ind w:left="284" w:hanging="284"/>
        <w:rPr>
          <w:rStyle w:val="Hyperlink"/>
          <w:rFonts w:ascii="Arial" w:eastAsia="Times New Roman" w:hAnsi="Arial" w:cs="Arial"/>
          <w:color w:val="auto"/>
          <w:lang w:eastAsia="en-GB"/>
        </w:rPr>
      </w:pPr>
      <w:r w:rsidRPr="00604998">
        <w:rPr>
          <w:rFonts w:ascii="Arial" w:eastAsia="Times New Roman" w:hAnsi="Arial" w:cs="Arial"/>
          <w:lang w:eastAsia="en-GB"/>
        </w:rPr>
        <w:t>A nominally independent web site (</w:t>
      </w:r>
      <w:r w:rsidRPr="006903E9">
        <w:rPr>
          <w:rFonts w:ascii="Arial" w:eastAsia="Times New Roman" w:hAnsi="Arial" w:cs="Arial"/>
          <w:b/>
          <w:bCs/>
          <w:lang w:eastAsia="en-GB"/>
        </w:rPr>
        <w:t>Your Neighbourhood</w:t>
      </w:r>
      <w:r w:rsidRPr="00604998">
        <w:rPr>
          <w:rFonts w:ascii="Arial" w:eastAsia="Times New Roman" w:hAnsi="Arial" w:cs="Arial"/>
          <w:lang w:eastAsia="en-GB"/>
        </w:rPr>
        <w:t xml:space="preserve">) that lists and discusses DAs has some information </w:t>
      </w:r>
      <w:r>
        <w:rPr>
          <w:rFonts w:ascii="Arial" w:eastAsia="Times New Roman" w:hAnsi="Arial" w:cs="Arial"/>
          <w:lang w:eastAsia="en-GB"/>
        </w:rPr>
        <w:t xml:space="preserve">and perspectives </w:t>
      </w:r>
      <w:r w:rsidRPr="00604998">
        <w:rPr>
          <w:rFonts w:ascii="Arial" w:eastAsia="Times New Roman" w:hAnsi="Arial" w:cs="Arial"/>
          <w:lang w:eastAsia="en-GB"/>
        </w:rPr>
        <w:t xml:space="preserve">on the project at: </w:t>
      </w:r>
      <w:hyperlink r:id="rId9" w:history="1">
        <w:r w:rsidRPr="00604998">
          <w:rPr>
            <w:rStyle w:val="Hyperlink"/>
            <w:rFonts w:ascii="Arial" w:eastAsia="Times New Roman" w:hAnsi="Arial" w:cs="Arial"/>
            <w:color w:val="0000FF"/>
            <w:lang w:eastAsia="en-GB"/>
          </w:rPr>
          <w:t>https://yourneighbourhood.com.au/paint-factory-residential-arts-redevelopment-hyde-road-yeronga/</w:t>
        </w:r>
      </w:hyperlink>
      <w:r w:rsidRPr="00604998">
        <w:rPr>
          <w:rFonts w:ascii="Arial" w:hAnsi="Arial" w:cs="Arial"/>
        </w:rPr>
        <w:t xml:space="preserve"> </w:t>
      </w:r>
    </w:p>
    <w:p w14:paraId="343AFFD8" w14:textId="77777777" w:rsidR="00947834" w:rsidRPr="00C219B4" w:rsidRDefault="00947834" w:rsidP="00947834">
      <w:pPr>
        <w:ind w:left="284" w:hanging="284"/>
        <w:rPr>
          <w:rFonts w:ascii="Arial" w:eastAsia="Times New Roman" w:hAnsi="Arial" w:cs="Arial"/>
          <w:lang w:eastAsia="en-GB"/>
        </w:rPr>
      </w:pPr>
      <w:r w:rsidRPr="00DB2F3F">
        <w:rPr>
          <w:rFonts w:ascii="Arial" w:eastAsia="Times New Roman" w:hAnsi="Arial" w:cs="Arial"/>
          <w:lang w:eastAsia="en-GB"/>
        </w:rPr>
        <w:t>3.</w:t>
      </w:r>
      <w:r w:rsidRPr="00DB2F3F">
        <w:rPr>
          <w:rFonts w:ascii="Arial" w:eastAsia="Times New Roman" w:hAnsi="Arial" w:cs="Arial"/>
          <w:lang w:eastAsia="en-GB"/>
        </w:rPr>
        <w:tab/>
      </w:r>
      <w:r w:rsidRPr="00C219B4">
        <w:rPr>
          <w:rFonts w:ascii="Arial" w:eastAsia="Times New Roman" w:hAnsi="Arial" w:cs="Arial"/>
          <w:b/>
          <w:bCs/>
          <w:lang w:eastAsia="en-GB"/>
        </w:rPr>
        <w:t>Suburban Futures,</w:t>
      </w:r>
      <w:r w:rsidRPr="00C219B4">
        <w:rPr>
          <w:rFonts w:ascii="Arial" w:eastAsia="Times New Roman" w:hAnsi="Arial" w:cs="Arial"/>
          <w:lang w:eastAsia="en-GB"/>
        </w:rPr>
        <w:t xml:space="preserve"> probably best described as a lobby group for developers and financiers, is running its annual day conference </w:t>
      </w:r>
      <w:r w:rsidRPr="00C219B4">
        <w:rPr>
          <w:rFonts w:ascii="Arial" w:eastAsia="Times New Roman" w:hAnsi="Arial" w:cs="Arial"/>
          <w:b/>
          <w:bCs/>
          <w:lang w:eastAsia="en-GB"/>
        </w:rPr>
        <w:t>The Future of Suburbia IV: Case Studies in Suburban Renewal</w:t>
      </w:r>
      <w:r w:rsidRPr="00C219B4">
        <w:rPr>
          <w:rFonts w:ascii="Arial" w:eastAsia="Times New Roman" w:hAnsi="Arial" w:cs="Arial"/>
          <w:lang w:eastAsia="en-GB"/>
        </w:rPr>
        <w:t xml:space="preserve"> (registration at $350 + GST). If you have time, you might be interested in </w:t>
      </w:r>
      <w:r>
        <w:rPr>
          <w:rFonts w:ascii="Arial" w:eastAsia="Times New Roman" w:hAnsi="Arial" w:cs="Arial"/>
          <w:lang w:eastAsia="en-GB"/>
        </w:rPr>
        <w:t xml:space="preserve">some of the </w:t>
      </w:r>
      <w:r w:rsidRPr="00C219B4">
        <w:rPr>
          <w:rFonts w:ascii="Arial" w:eastAsia="Times New Roman" w:hAnsi="Arial" w:cs="Arial"/>
          <w:lang w:eastAsia="en-GB"/>
        </w:rPr>
        <w:t>program details:</w:t>
      </w:r>
    </w:p>
    <w:p w14:paraId="5675C6B4" w14:textId="77777777" w:rsidR="00947834" w:rsidRPr="00C219B4" w:rsidRDefault="00947834" w:rsidP="00947834">
      <w:pPr>
        <w:rPr>
          <w:rFonts w:ascii="Arial" w:eastAsia="Times New Roman" w:hAnsi="Arial" w:cs="Arial"/>
          <w:lang w:eastAsia="en-GB"/>
        </w:rPr>
      </w:pPr>
    </w:p>
    <w:p w14:paraId="7F54BAEF" w14:textId="77777777" w:rsidR="00947834" w:rsidRPr="00C219B4" w:rsidRDefault="00947834" w:rsidP="00947834">
      <w:pPr>
        <w:pStyle w:val="ListParagraph"/>
        <w:numPr>
          <w:ilvl w:val="0"/>
          <w:numId w:val="2"/>
        </w:numPr>
        <w:ind w:left="567" w:hanging="283"/>
        <w:rPr>
          <w:rFonts w:ascii="Arial" w:eastAsia="Times New Roman" w:hAnsi="Arial" w:cs="Arial"/>
          <w:b/>
          <w:bCs/>
          <w:lang w:eastAsia="en-GB"/>
        </w:rPr>
      </w:pPr>
      <w:r w:rsidRPr="00C219B4">
        <w:rPr>
          <w:rFonts w:ascii="Arial" w:eastAsia="Times New Roman" w:hAnsi="Arial" w:cs="Arial"/>
          <w:b/>
          <w:bCs/>
          <w:lang w:eastAsia="en-GB"/>
        </w:rPr>
        <w:t xml:space="preserve">Case Study 2: The Paint Factory </w:t>
      </w:r>
      <w:r w:rsidRPr="00C219B4">
        <w:rPr>
          <w:rFonts w:ascii="Arial" w:eastAsia="Times New Roman" w:hAnsi="Arial" w:cs="Arial"/>
          <w:lang w:eastAsia="en-GB"/>
        </w:rPr>
        <w:t xml:space="preserve">(Speakers: Paul Hey, Project Director, The Paint Factory; Rhonan O’Brien, Managing Principal, MODE Design; Amy Marsden, Associate Director, Wolter Consulting Group) -  </w:t>
      </w:r>
      <w:r w:rsidRPr="00C219B4">
        <w:rPr>
          <w:rFonts w:ascii="Arial" w:eastAsia="Times New Roman" w:hAnsi="Arial" w:cs="Arial"/>
          <w:b/>
          <w:bCs/>
          <w:lang w:eastAsia="en-GB"/>
        </w:rPr>
        <w:t xml:space="preserve">“Plans for the former heavy industry paint factory site in Yeronga </w:t>
      </w:r>
      <w:r w:rsidRPr="00C219B4">
        <w:rPr>
          <w:rFonts w:ascii="Arial" w:eastAsia="Times New Roman" w:hAnsi="Arial" w:cs="Arial"/>
          <w:lang w:eastAsia="en-GB"/>
        </w:rPr>
        <w:t>have been inspired by international developments which have re-imagined and energised redundant land uses, including Germany’s Alte-</w:t>
      </w:r>
      <w:proofErr w:type="spellStart"/>
      <w:r w:rsidRPr="00C219B4">
        <w:rPr>
          <w:rFonts w:ascii="Arial" w:eastAsia="Times New Roman" w:hAnsi="Arial" w:cs="Arial"/>
          <w:lang w:eastAsia="en-GB"/>
        </w:rPr>
        <w:t>Spinnerei</w:t>
      </w:r>
      <w:proofErr w:type="spellEnd"/>
      <w:r w:rsidRPr="00C219B4">
        <w:rPr>
          <w:rFonts w:ascii="Arial" w:eastAsia="Times New Roman" w:hAnsi="Arial" w:cs="Arial"/>
          <w:lang w:eastAsia="en-GB"/>
        </w:rPr>
        <w:t xml:space="preserve">, </w:t>
      </w:r>
      <w:proofErr w:type="spellStart"/>
      <w:r w:rsidRPr="00C219B4">
        <w:rPr>
          <w:rFonts w:ascii="Arial" w:eastAsia="Times New Roman" w:hAnsi="Arial" w:cs="Arial"/>
          <w:lang w:eastAsia="en-GB"/>
        </w:rPr>
        <w:t>Kanaal</w:t>
      </w:r>
      <w:proofErr w:type="spellEnd"/>
      <w:r w:rsidRPr="00C219B4">
        <w:rPr>
          <w:rFonts w:ascii="Arial" w:eastAsia="Times New Roman" w:hAnsi="Arial" w:cs="Arial"/>
          <w:lang w:eastAsia="en-GB"/>
        </w:rPr>
        <w:t xml:space="preserve"> in Belgium, the Abbotsford Convent in Melbourne, </w:t>
      </w:r>
      <w:proofErr w:type="spellStart"/>
      <w:r w:rsidRPr="00C219B4">
        <w:rPr>
          <w:rFonts w:ascii="Arial" w:eastAsia="Times New Roman" w:hAnsi="Arial" w:cs="Arial"/>
          <w:lang w:eastAsia="en-GB"/>
        </w:rPr>
        <w:t>Carriageworks</w:t>
      </w:r>
      <w:proofErr w:type="spellEnd"/>
      <w:r w:rsidRPr="00C219B4">
        <w:rPr>
          <w:rFonts w:ascii="Arial" w:eastAsia="Times New Roman" w:hAnsi="Arial" w:cs="Arial"/>
          <w:lang w:eastAsia="en-GB"/>
        </w:rPr>
        <w:t xml:space="preserve"> in Sydney and the Brisbane Powerhouse….. ” </w:t>
      </w:r>
      <w:r w:rsidRPr="008A6934">
        <w:rPr>
          <w:rFonts w:ascii="Arial" w:eastAsia="Times New Roman" w:hAnsi="Arial" w:cs="Arial"/>
          <w:i/>
          <w:iCs/>
          <w:lang w:eastAsia="en-GB"/>
        </w:rPr>
        <w:t xml:space="preserve">(you might want to take a reality check on this one </w:t>
      </w:r>
      <w:proofErr w:type="gramStart"/>
      <w:r w:rsidRPr="008A6934">
        <w:rPr>
          <w:rFonts w:ascii="Arial" w:eastAsia="Times New Roman" w:hAnsi="Arial" w:cs="Arial"/>
          <w:i/>
          <w:iCs/>
          <w:lang w:eastAsia="en-GB"/>
        </w:rPr>
        <w:t>…..</w:t>
      </w:r>
      <w:proofErr w:type="gramEnd"/>
      <w:r w:rsidRPr="008A6934">
        <w:rPr>
          <w:rFonts w:ascii="Arial" w:eastAsia="Times New Roman" w:hAnsi="Arial" w:cs="Arial"/>
          <w:i/>
          <w:iCs/>
          <w:lang w:eastAsia="en-GB"/>
        </w:rPr>
        <w:t>)</w:t>
      </w:r>
    </w:p>
    <w:p w14:paraId="709450F7" w14:textId="77777777" w:rsidR="00947834" w:rsidRPr="00C219B4" w:rsidRDefault="00947834" w:rsidP="00947834">
      <w:pPr>
        <w:pStyle w:val="ListParagraph"/>
        <w:numPr>
          <w:ilvl w:val="0"/>
          <w:numId w:val="2"/>
        </w:numPr>
        <w:ind w:left="567" w:hanging="283"/>
        <w:rPr>
          <w:rFonts w:ascii="Arial" w:eastAsia="Times New Roman" w:hAnsi="Arial" w:cs="Arial"/>
          <w:lang w:eastAsia="en-GB"/>
        </w:rPr>
      </w:pPr>
      <w:r w:rsidRPr="00C219B4">
        <w:rPr>
          <w:rFonts w:ascii="Arial" w:eastAsia="Times New Roman" w:hAnsi="Arial" w:cs="Arial"/>
          <w:lang w:eastAsia="en-GB"/>
        </w:rPr>
        <w:t>Giving the ‘</w:t>
      </w:r>
      <w:r w:rsidRPr="00C219B4">
        <w:rPr>
          <w:rFonts w:ascii="Arial" w:eastAsia="Times New Roman" w:hAnsi="Arial" w:cs="Arial"/>
          <w:b/>
          <w:bCs/>
          <w:lang w:eastAsia="en-GB"/>
        </w:rPr>
        <w:t xml:space="preserve">Welcoming </w:t>
      </w:r>
      <w:r>
        <w:rPr>
          <w:rFonts w:ascii="Arial" w:eastAsia="Times New Roman" w:hAnsi="Arial" w:cs="Arial"/>
          <w:b/>
          <w:bCs/>
          <w:lang w:eastAsia="en-GB"/>
        </w:rPr>
        <w:t>A</w:t>
      </w:r>
      <w:r w:rsidRPr="00C219B4">
        <w:rPr>
          <w:rFonts w:ascii="Arial" w:eastAsia="Times New Roman" w:hAnsi="Arial" w:cs="Arial"/>
          <w:b/>
          <w:bCs/>
          <w:lang w:eastAsia="en-GB"/>
        </w:rPr>
        <w:t>ddress</w:t>
      </w:r>
      <w:r w:rsidRPr="00C219B4">
        <w:rPr>
          <w:rFonts w:ascii="Arial" w:eastAsia="Times New Roman" w:hAnsi="Arial" w:cs="Arial"/>
          <w:lang w:eastAsia="en-GB"/>
        </w:rPr>
        <w:t xml:space="preserve"> is Cr</w:t>
      </w:r>
      <w:r>
        <w:rPr>
          <w:rFonts w:ascii="Arial" w:eastAsia="Times New Roman" w:hAnsi="Arial" w:cs="Arial"/>
          <w:lang w:eastAsia="en-GB"/>
        </w:rPr>
        <w:t>.</w:t>
      </w:r>
      <w:r w:rsidRPr="00C219B4">
        <w:rPr>
          <w:rFonts w:ascii="Arial" w:eastAsia="Times New Roman" w:hAnsi="Arial" w:cs="Arial"/>
          <w:lang w:eastAsia="en-GB"/>
        </w:rPr>
        <w:t xml:space="preserve"> Adam Allan (Civic Cabinet</w:t>
      </w:r>
      <w:r>
        <w:rPr>
          <w:rFonts w:ascii="Arial" w:eastAsia="Times New Roman" w:hAnsi="Arial" w:cs="Arial"/>
          <w:lang w:eastAsia="en-GB"/>
        </w:rPr>
        <w:t xml:space="preserve">, </w:t>
      </w:r>
      <w:r w:rsidRPr="00C219B4">
        <w:rPr>
          <w:rFonts w:ascii="Arial" w:eastAsia="Times New Roman" w:hAnsi="Arial" w:cs="Arial"/>
          <w:lang w:eastAsia="en-GB"/>
        </w:rPr>
        <w:t>Chair for City Planning and Suburban Renewal, Brisbane City Council)</w:t>
      </w:r>
    </w:p>
    <w:p w14:paraId="04F31489" w14:textId="77777777" w:rsidR="00947834" w:rsidRPr="00C219B4" w:rsidRDefault="00947834" w:rsidP="00947834">
      <w:pPr>
        <w:pStyle w:val="ListParagraph"/>
        <w:numPr>
          <w:ilvl w:val="0"/>
          <w:numId w:val="2"/>
        </w:numPr>
        <w:ind w:left="567" w:hanging="283"/>
        <w:rPr>
          <w:rFonts w:ascii="Arial" w:eastAsia="Times New Roman" w:hAnsi="Arial" w:cs="Arial"/>
          <w:lang w:eastAsia="en-GB"/>
        </w:rPr>
      </w:pPr>
      <w:r w:rsidRPr="00C219B4">
        <w:rPr>
          <w:rFonts w:ascii="Arial" w:eastAsia="Times New Roman" w:hAnsi="Arial" w:cs="Arial"/>
          <w:lang w:eastAsia="en-GB"/>
        </w:rPr>
        <w:t xml:space="preserve">Adrian </w:t>
      </w:r>
      <w:proofErr w:type="spellStart"/>
      <w:r w:rsidRPr="00C219B4">
        <w:rPr>
          <w:rFonts w:ascii="Arial" w:eastAsia="Times New Roman" w:hAnsi="Arial" w:cs="Arial"/>
          <w:lang w:eastAsia="en-GB"/>
        </w:rPr>
        <w:t>Schrinner</w:t>
      </w:r>
      <w:proofErr w:type="spellEnd"/>
      <w:r w:rsidRPr="00C219B4">
        <w:rPr>
          <w:rFonts w:ascii="Arial" w:eastAsia="Times New Roman" w:hAnsi="Arial" w:cs="Arial"/>
          <w:lang w:eastAsia="en-GB"/>
        </w:rPr>
        <w:t xml:space="preserve"> (Lord Mayor of Brisbane) – Keynote Address: </w:t>
      </w:r>
      <w:r w:rsidRPr="00C219B4">
        <w:rPr>
          <w:rFonts w:ascii="Arial" w:eastAsia="Times New Roman" w:hAnsi="Arial" w:cs="Arial"/>
          <w:b/>
          <w:bCs/>
          <w:lang w:eastAsia="en-GB"/>
        </w:rPr>
        <w:t xml:space="preserve">Brisbane’s Suburban Future </w:t>
      </w:r>
      <w:r w:rsidRPr="00C219B4">
        <w:rPr>
          <w:rFonts w:ascii="Arial" w:eastAsia="Times New Roman" w:hAnsi="Arial" w:cs="Arial"/>
          <w:lang w:eastAsia="en-GB"/>
        </w:rPr>
        <w:t>…. Where he discusses a range of issues and “What role will suburban renewal precincts play in the future of the city and how will this be realised?”</w:t>
      </w:r>
    </w:p>
    <w:p w14:paraId="7C678888" w14:textId="77777777" w:rsidR="00947834" w:rsidRPr="00C219B4" w:rsidRDefault="00947834" w:rsidP="00947834">
      <w:pPr>
        <w:rPr>
          <w:rFonts w:ascii="Arial" w:eastAsia="Times New Roman" w:hAnsi="Arial" w:cs="Arial"/>
          <w:lang w:eastAsia="en-GB"/>
        </w:rPr>
      </w:pPr>
    </w:p>
    <w:p w14:paraId="2AEDD586" w14:textId="77777777" w:rsidR="00947834" w:rsidRDefault="00947834" w:rsidP="00947834">
      <w:pPr>
        <w:spacing w:after="60"/>
        <w:rPr>
          <w:rFonts w:ascii="Arial" w:eastAsia="Times New Roman" w:hAnsi="Arial" w:cs="Arial"/>
          <w:lang w:eastAsia="en-GB"/>
        </w:rPr>
      </w:pPr>
      <w:r w:rsidRPr="00C219B4">
        <w:rPr>
          <w:rFonts w:ascii="Arial" w:eastAsia="Times New Roman" w:hAnsi="Arial" w:cs="Arial"/>
          <w:lang w:eastAsia="en-GB"/>
        </w:rPr>
        <w:t xml:space="preserve">There’s more at Suburban Futures website and at  </w:t>
      </w:r>
      <w:hyperlink r:id="rId10" w:history="1">
        <w:r w:rsidRPr="00C219B4">
          <w:rPr>
            <w:rStyle w:val="Hyperlink"/>
            <w:rFonts w:ascii="Arial" w:eastAsia="Times New Roman" w:hAnsi="Arial" w:cs="Arial"/>
            <w:color w:val="0000FF"/>
            <w:lang w:eastAsia="en-GB"/>
          </w:rPr>
          <w:t>https://suburbanfutures.com.au/wp-content/uploads/2023/10/Retrofitting-Suburbia-IV_Full-Program_FINAL-3.pdf</w:t>
        </w:r>
      </w:hyperlink>
      <w:r w:rsidRPr="00C219B4">
        <w:rPr>
          <w:rFonts w:ascii="Arial" w:eastAsia="Times New Roman" w:hAnsi="Arial" w:cs="Arial"/>
          <w:lang w:eastAsia="en-GB"/>
        </w:rPr>
        <w:t xml:space="preserve"> </w:t>
      </w:r>
    </w:p>
    <w:p w14:paraId="012542EF" w14:textId="77777777" w:rsidR="00947834" w:rsidRDefault="00947834" w:rsidP="00947834">
      <w:pPr>
        <w:spacing w:after="60"/>
        <w:rPr>
          <w:rFonts w:ascii="Arial" w:eastAsia="Times New Roman" w:hAnsi="Arial" w:cs="Arial"/>
          <w:lang w:eastAsia="en-GB"/>
        </w:rPr>
      </w:pPr>
    </w:p>
    <w:p w14:paraId="0D8588B8" w14:textId="77777777" w:rsidR="00947834" w:rsidRPr="00E44388" w:rsidRDefault="00947834" w:rsidP="00947834">
      <w:pPr>
        <w:pStyle w:val="ListParagraph"/>
        <w:numPr>
          <w:ilvl w:val="0"/>
          <w:numId w:val="2"/>
        </w:numPr>
        <w:spacing w:after="60"/>
        <w:ind w:left="284" w:hanging="284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 xml:space="preserve"> From the paint factory</w:t>
      </w:r>
    </w:p>
    <w:p w14:paraId="56DAAFAB" w14:textId="77777777" w:rsidR="00947834" w:rsidRPr="000F1C4C" w:rsidRDefault="00947834" w:rsidP="00947834">
      <w:pPr>
        <w:pStyle w:val="ListParagraph"/>
        <w:numPr>
          <w:ilvl w:val="0"/>
          <w:numId w:val="4"/>
        </w:numPr>
        <w:spacing w:after="60"/>
        <w:ind w:left="709" w:hanging="425"/>
        <w:rPr>
          <w:rFonts w:ascii="Arial" w:eastAsia="Times New Roman" w:hAnsi="Arial" w:cs="Arial"/>
          <w:lang w:eastAsia="en-GB"/>
        </w:rPr>
      </w:pPr>
      <w:r w:rsidRPr="000F1C4C">
        <w:rPr>
          <w:rFonts w:ascii="Arial" w:eastAsia="Times New Roman" w:hAnsi="Arial" w:cs="Arial"/>
          <w:b/>
          <w:bCs/>
          <w:lang w:eastAsia="en-GB"/>
        </w:rPr>
        <w:t>The Paint Factory</w:t>
      </w:r>
      <w:r w:rsidRPr="000F1C4C">
        <w:rPr>
          <w:rFonts w:ascii="Arial" w:eastAsia="Times New Roman" w:hAnsi="Arial" w:cs="Arial"/>
          <w:lang w:eastAsia="en-GB"/>
        </w:rPr>
        <w:t xml:space="preserve"> Media release 2020 </w:t>
      </w:r>
      <w:hyperlink r:id="rId11" w:history="1">
        <w:r w:rsidRPr="000F1C4C">
          <w:rPr>
            <w:rStyle w:val="Hyperlink"/>
            <w:rFonts w:ascii="Arial" w:eastAsia="Times New Roman" w:hAnsi="Arial" w:cs="Arial"/>
            <w:lang w:eastAsia="en-GB"/>
          </w:rPr>
          <w:t>https://thepaintfactory.com.au/2020/08/12/paint-factory-arts-village-media-release/</w:t>
        </w:r>
      </w:hyperlink>
      <w:r w:rsidRPr="000F1C4C">
        <w:rPr>
          <w:rFonts w:ascii="Arial" w:eastAsia="Times New Roman" w:hAnsi="Arial" w:cs="Arial"/>
          <w:lang w:eastAsia="en-GB"/>
        </w:rPr>
        <w:t xml:space="preserve"> </w:t>
      </w:r>
    </w:p>
    <w:p w14:paraId="1E921AA3" w14:textId="77777777" w:rsidR="00947834" w:rsidRDefault="00947834" w:rsidP="00947834">
      <w:pPr>
        <w:pStyle w:val="ListParagraph"/>
        <w:numPr>
          <w:ilvl w:val="0"/>
          <w:numId w:val="4"/>
        </w:numPr>
        <w:spacing w:after="60"/>
        <w:ind w:left="709" w:hanging="425"/>
        <w:rPr>
          <w:rFonts w:ascii="Arial" w:eastAsia="Myriad Pro" w:hAnsi="Arial" w:cs="Arial"/>
          <w:color w:val="181717"/>
        </w:rPr>
      </w:pPr>
      <w:r w:rsidRPr="000F1C4C">
        <w:rPr>
          <w:rFonts w:ascii="Arial" w:eastAsia="Myriad Pro" w:hAnsi="Arial" w:cs="Arial"/>
          <w:b/>
          <w:bCs/>
          <w:color w:val="181717"/>
        </w:rPr>
        <w:lastRenderedPageBreak/>
        <w:t>The Paint Factory</w:t>
      </w:r>
      <w:r w:rsidRPr="000F1C4C">
        <w:rPr>
          <w:rFonts w:ascii="Arial" w:eastAsia="Myriad Pro" w:hAnsi="Arial" w:cs="Arial"/>
          <w:color w:val="181717"/>
        </w:rPr>
        <w:t xml:space="preserve"> </w:t>
      </w:r>
      <w:hyperlink r:id="rId12" w:history="1">
        <w:r w:rsidRPr="000F1C4C">
          <w:rPr>
            <w:rStyle w:val="Hyperlink"/>
            <w:rFonts w:ascii="Arial" w:eastAsia="Myriad Pro" w:hAnsi="Arial" w:cs="Arial"/>
          </w:rPr>
          <w:t>https://thepaintfactory.com.au/</w:t>
        </w:r>
      </w:hyperlink>
      <w:r w:rsidRPr="000F1C4C">
        <w:rPr>
          <w:rFonts w:ascii="Arial" w:eastAsia="Myriad Pro" w:hAnsi="Arial" w:cs="Arial"/>
          <w:color w:val="181717"/>
        </w:rPr>
        <w:t xml:space="preserve"> </w:t>
      </w:r>
      <w:r>
        <w:rPr>
          <w:rFonts w:ascii="Arial" w:eastAsia="Myriad Pro" w:hAnsi="Arial" w:cs="Arial"/>
          <w:color w:val="181717"/>
        </w:rPr>
        <w:t>(</w:t>
      </w:r>
      <w:r w:rsidRPr="000F1C4C">
        <w:rPr>
          <w:rFonts w:ascii="Arial" w:eastAsia="Myriad Pro" w:hAnsi="Arial" w:cs="Arial"/>
          <w:i/>
          <w:iCs/>
          <w:color w:val="181717"/>
        </w:rPr>
        <w:t xml:space="preserve">Please </w:t>
      </w:r>
      <w:proofErr w:type="gramStart"/>
      <w:r w:rsidRPr="000F1C4C">
        <w:rPr>
          <w:rFonts w:ascii="Arial" w:eastAsia="Myriad Pro" w:hAnsi="Arial" w:cs="Arial"/>
          <w:i/>
          <w:iCs/>
          <w:color w:val="181717"/>
        </w:rPr>
        <w:t>note:</w:t>
      </w:r>
      <w:proofErr w:type="gramEnd"/>
      <w:r w:rsidRPr="000F1C4C">
        <w:rPr>
          <w:rFonts w:ascii="Arial" w:eastAsia="Myriad Pro" w:hAnsi="Arial" w:cs="Arial"/>
          <w:color w:val="181717"/>
        </w:rPr>
        <w:t xml:space="preserve"> this is new artwork on the website which doesn’t show the housing towers </w:t>
      </w:r>
      <w:r>
        <w:rPr>
          <w:rFonts w:ascii="Arial" w:eastAsia="Myriad Pro" w:hAnsi="Arial" w:cs="Arial"/>
          <w:color w:val="181717"/>
        </w:rPr>
        <w:t>or indicate the scale of the towers. Earlier artwork from when the DA was submitted is as shown on the ‘</w:t>
      </w:r>
      <w:r w:rsidRPr="00B72AC2">
        <w:rPr>
          <w:rFonts w:ascii="Arial" w:eastAsia="Myriad Pro" w:hAnsi="Arial" w:cs="Arial"/>
          <w:b/>
          <w:bCs/>
          <w:color w:val="181717"/>
        </w:rPr>
        <w:t xml:space="preserve">Your Neighbourhood’ </w:t>
      </w:r>
      <w:r>
        <w:rPr>
          <w:rFonts w:ascii="Arial" w:eastAsia="Myriad Pro" w:hAnsi="Arial" w:cs="Arial"/>
          <w:color w:val="181717"/>
        </w:rPr>
        <w:t>website (link above) and reproduced on the following page.</w:t>
      </w:r>
    </w:p>
    <w:p w14:paraId="7A7F43B2" w14:textId="77777777" w:rsidR="00947834" w:rsidRDefault="00947834" w:rsidP="00947834">
      <w:pPr>
        <w:pStyle w:val="ListParagraph"/>
        <w:numPr>
          <w:ilvl w:val="0"/>
          <w:numId w:val="4"/>
        </w:numPr>
        <w:spacing w:after="60"/>
        <w:ind w:left="709" w:hanging="425"/>
        <w:rPr>
          <w:rFonts w:ascii="Arial" w:eastAsia="Myriad Pro" w:hAnsi="Arial" w:cs="Arial"/>
          <w:color w:val="181717"/>
        </w:rPr>
      </w:pPr>
      <w:r>
        <w:rPr>
          <w:rFonts w:ascii="Arial" w:eastAsia="Myriad Pro" w:hAnsi="Arial" w:cs="Arial"/>
          <w:color w:val="181717"/>
        </w:rPr>
        <w:t>Recent artist’s impression for the front view of ‘The Paint Factory’</w:t>
      </w:r>
      <w:r w:rsidRPr="00947834">
        <w:rPr>
          <w:rFonts w:ascii="Arial" w:eastAsia="Myriad Pro" w:hAnsi="Arial" w:cs="Arial"/>
          <w:noProof/>
          <w:color w:val="181717"/>
        </w:rPr>
        <w:t xml:space="preserve"> </w:t>
      </w:r>
    </w:p>
    <w:p w14:paraId="46B3DBBD" w14:textId="1F682C7C" w:rsidR="00D51961" w:rsidRPr="00947834" w:rsidRDefault="00947834" w:rsidP="00947834">
      <w:pPr>
        <w:pStyle w:val="ListParagraph"/>
        <w:spacing w:after="60"/>
        <w:ind w:left="709"/>
        <w:rPr>
          <w:rFonts w:ascii="Arial" w:eastAsia="Myriad Pro" w:hAnsi="Arial" w:cs="Arial"/>
          <w:color w:val="181717"/>
        </w:rPr>
      </w:pPr>
      <w:r w:rsidRPr="00CB64A1">
        <w:rPr>
          <w:rFonts w:ascii="Arial" w:eastAsia="Myriad Pro" w:hAnsi="Arial" w:cs="Arial"/>
          <w:noProof/>
          <w:color w:val="181717"/>
        </w:rPr>
        <w:drawing>
          <wp:inline distT="0" distB="0" distL="0" distR="0" wp14:anchorId="36BB4532" wp14:editId="495A5AEB">
            <wp:extent cx="5296639" cy="5182323"/>
            <wp:effectExtent l="0" t="0" r="0" b="0"/>
            <wp:docPr id="1376185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618506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961" w:rsidRPr="00947834" w:rsidSect="00947834">
      <w:pgSz w:w="11906" w:h="16838" w:code="9"/>
      <w:pgMar w:top="1440" w:right="1440" w:bottom="1440" w:left="1440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D02"/>
    <w:multiLevelType w:val="hybridMultilevel"/>
    <w:tmpl w:val="A5D43C2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3765C3"/>
    <w:multiLevelType w:val="hybridMultilevel"/>
    <w:tmpl w:val="4AE25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07847"/>
    <w:multiLevelType w:val="hybridMultilevel"/>
    <w:tmpl w:val="61A207DE"/>
    <w:lvl w:ilvl="0" w:tplc="C1A445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75CDF"/>
    <w:multiLevelType w:val="hybridMultilevel"/>
    <w:tmpl w:val="06EE2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15015">
    <w:abstractNumId w:val="1"/>
  </w:num>
  <w:num w:numId="2" w16cid:durableId="2056585564">
    <w:abstractNumId w:val="3"/>
  </w:num>
  <w:num w:numId="3" w16cid:durableId="1025327477">
    <w:abstractNumId w:val="2"/>
  </w:num>
  <w:num w:numId="4" w16cid:durableId="211381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34"/>
    <w:rsid w:val="00112C01"/>
    <w:rsid w:val="00142F6B"/>
    <w:rsid w:val="00947834"/>
    <w:rsid w:val="00951C33"/>
    <w:rsid w:val="00D51961"/>
    <w:rsid w:val="00D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52897"/>
  <w15:chartTrackingRefBased/>
  <w15:docId w15:val="{572EFE53-8410-4E5A-AD3B-9DEF16C4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834"/>
    <w:pPr>
      <w:spacing w:after="0" w:line="240" w:lineRule="auto"/>
    </w:pPr>
    <w:rPr>
      <w:lang w:val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7834"/>
    <w:pPr>
      <w:keepNext/>
      <w:keepLines/>
      <w:spacing w:before="200"/>
      <w:ind w:left="3797" w:hanging="1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478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AU" w:eastAsia="en-AU"/>
      <w14:ligatures w14:val="none"/>
    </w:rPr>
  </w:style>
  <w:style w:type="character" w:styleId="Hyperlink">
    <w:name w:val="Hyperlink"/>
    <w:basedOn w:val="DefaultParagraphFont"/>
    <w:uiPriority w:val="99"/>
    <w:unhideWhenUsed/>
    <w:rsid w:val="0094783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78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colejohnston.com.au/high-rise-for-yeronga-west-paint-factory-da-lodged/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evelopmenti.brisbane.qld.gov.au/Home/ApplicationDetailsView?appNo=A005054853&amp;type=plan_development_apps" TargetMode="External"/><Relationship Id="rId12" Type="http://schemas.openxmlformats.org/officeDocument/2006/relationships/hyperlink" Target="https://thepaintfactory.com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menti.brisbane.qld.gov.au/Home" TargetMode="External"/><Relationship Id="rId11" Type="http://schemas.openxmlformats.org/officeDocument/2006/relationships/hyperlink" Target="https://thepaintfactory.com.au/2020/08/12/paint-factory-arts-village-media-release/" TargetMode="External"/><Relationship Id="rId5" Type="http://schemas.openxmlformats.org/officeDocument/2006/relationships/hyperlink" Target="https://developmenti.brisbane.qld.gov.au/Home/ApplicationDetailsView?appNo=A005054853&amp;type=plan_development_app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uburbanfutures.com.au/wp-content/uploads/2023/10/Retrofitting-Suburbia-IV_Full-Program_FINAL-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rneighbourhood.com.au/paint-factory-residential-arts-redevelopment-hyde-road-yerong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Cooper</dc:creator>
  <cp:keywords/>
  <dc:description/>
  <cp:lastModifiedBy>Peter Cooper</cp:lastModifiedBy>
  <cp:revision>1</cp:revision>
  <dcterms:created xsi:type="dcterms:W3CDTF">2024-01-28T01:26:00Z</dcterms:created>
  <dcterms:modified xsi:type="dcterms:W3CDTF">2024-01-28T01:30:00Z</dcterms:modified>
</cp:coreProperties>
</file>