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3B13" w14:textId="77777777" w:rsidR="009D5E54" w:rsidRDefault="009D5E54" w:rsidP="00BE2078">
      <w:pPr>
        <w:spacing w:after="160" w:line="259" w:lineRule="auto"/>
        <w:rPr>
          <w:rFonts w:ascii="Arial" w:hAnsi="Arial" w:cs="Arial"/>
          <w:b/>
          <w:bCs/>
          <w:sz w:val="24"/>
          <w:szCs w:val="24"/>
        </w:rPr>
      </w:pPr>
    </w:p>
    <w:p w14:paraId="0EA75599" w14:textId="45AB94EA" w:rsidR="00B67A8B" w:rsidRDefault="009F7D4F" w:rsidP="00BE2078">
      <w:pPr>
        <w:spacing w:after="160" w:line="259" w:lineRule="auto"/>
        <w:rPr>
          <w:rFonts w:ascii="Arial" w:hAnsi="Arial" w:cs="Arial"/>
        </w:rPr>
      </w:pPr>
      <w:r>
        <w:rPr>
          <w:rFonts w:ascii="Arial" w:hAnsi="Arial" w:cs="Arial"/>
          <w:b/>
          <w:bCs/>
          <w:sz w:val="24"/>
          <w:szCs w:val="24"/>
        </w:rPr>
        <w:t xml:space="preserve">RE: </w:t>
      </w:r>
      <w:r w:rsidR="00B67A8B">
        <w:rPr>
          <w:rFonts w:ascii="Arial" w:hAnsi="Arial" w:cs="Arial"/>
          <w:b/>
          <w:bCs/>
          <w:sz w:val="24"/>
          <w:szCs w:val="24"/>
        </w:rPr>
        <w:t>Development Application</w:t>
      </w:r>
      <w:r w:rsidR="00997372">
        <w:rPr>
          <w:rFonts w:ascii="Arial" w:hAnsi="Arial" w:cs="Arial"/>
          <w:b/>
          <w:bCs/>
          <w:sz w:val="24"/>
          <w:szCs w:val="24"/>
        </w:rPr>
        <w:t xml:space="preserve"> (DA)</w:t>
      </w:r>
      <w:r w:rsidR="00F67CBD">
        <w:rPr>
          <w:rFonts w:ascii="Arial" w:hAnsi="Arial" w:cs="Arial"/>
          <w:b/>
          <w:bCs/>
          <w:sz w:val="24"/>
          <w:szCs w:val="24"/>
        </w:rPr>
        <w:t xml:space="preserve"> on</w:t>
      </w:r>
      <w:r w:rsidR="00B67A8B">
        <w:rPr>
          <w:rFonts w:ascii="Arial" w:hAnsi="Arial" w:cs="Arial"/>
          <w:b/>
          <w:bCs/>
          <w:sz w:val="24"/>
          <w:szCs w:val="24"/>
        </w:rPr>
        <w:t xml:space="preserve"> </w:t>
      </w:r>
      <w:r w:rsidR="00210819">
        <w:rPr>
          <w:rFonts w:ascii="Arial" w:hAnsi="Arial" w:cs="Arial"/>
          <w:b/>
          <w:bCs/>
          <w:sz w:val="24"/>
          <w:szCs w:val="24"/>
        </w:rPr>
        <w:t xml:space="preserve">115 Hyde Road </w:t>
      </w:r>
      <w:r w:rsidR="00210819" w:rsidRPr="009F7D4F">
        <w:rPr>
          <w:rFonts w:ascii="Arial" w:hAnsi="Arial" w:cs="Arial"/>
          <w:sz w:val="24"/>
          <w:szCs w:val="24"/>
        </w:rPr>
        <w:t>(D</w:t>
      </w:r>
      <w:r w:rsidR="00F67CBD">
        <w:rPr>
          <w:rFonts w:ascii="Arial" w:hAnsi="Arial" w:cs="Arial"/>
          <w:sz w:val="24"/>
          <w:szCs w:val="24"/>
        </w:rPr>
        <w:t>A i/d</w:t>
      </w:r>
      <w:r w:rsidR="00210819">
        <w:rPr>
          <w:rFonts w:ascii="Arial" w:hAnsi="Arial" w:cs="Arial"/>
          <w:b/>
          <w:bCs/>
          <w:sz w:val="24"/>
          <w:szCs w:val="24"/>
        </w:rPr>
        <w:t xml:space="preserve"> </w:t>
      </w:r>
      <w:r w:rsidR="00B67A8B">
        <w:rPr>
          <w:rFonts w:ascii="Arial" w:hAnsi="Arial" w:cs="Arial"/>
        </w:rPr>
        <w:t>A006334703</w:t>
      </w:r>
      <w:r w:rsidR="00210819">
        <w:rPr>
          <w:rFonts w:ascii="Arial" w:hAnsi="Arial" w:cs="Arial"/>
        </w:rPr>
        <w:t>)</w:t>
      </w:r>
    </w:p>
    <w:p w14:paraId="5C561188" w14:textId="77777777" w:rsidR="00210819" w:rsidRDefault="00210819" w:rsidP="00BE2078">
      <w:pPr>
        <w:spacing w:after="160" w:line="259" w:lineRule="auto"/>
        <w:rPr>
          <w:rFonts w:ascii="Arial" w:hAnsi="Arial" w:cs="Arial"/>
        </w:rPr>
      </w:pPr>
    </w:p>
    <w:p w14:paraId="22AE3526" w14:textId="7823147B" w:rsidR="00210819" w:rsidRDefault="00210819" w:rsidP="00BE2078">
      <w:pPr>
        <w:spacing w:after="160" w:line="259" w:lineRule="auto"/>
        <w:rPr>
          <w:rFonts w:ascii="Arial" w:hAnsi="Arial" w:cs="Arial"/>
          <w:b/>
          <w:bCs/>
          <w:sz w:val="24"/>
          <w:szCs w:val="24"/>
        </w:rPr>
      </w:pPr>
      <w:r>
        <w:rPr>
          <w:rFonts w:ascii="Arial" w:hAnsi="Arial" w:cs="Arial"/>
        </w:rPr>
        <w:t>This Document Contains</w:t>
      </w:r>
      <w:r w:rsidR="009F7D4F">
        <w:rPr>
          <w:rFonts w:ascii="Arial" w:hAnsi="Arial" w:cs="Arial"/>
        </w:rPr>
        <w:t>:</w:t>
      </w:r>
    </w:p>
    <w:p w14:paraId="4B8BEB8A" w14:textId="58EB6CBA" w:rsidR="00224800" w:rsidRPr="002230BF" w:rsidRDefault="006A6B6A" w:rsidP="002230BF">
      <w:pPr>
        <w:pStyle w:val="ListParagraph"/>
        <w:numPr>
          <w:ilvl w:val="0"/>
          <w:numId w:val="9"/>
        </w:numPr>
        <w:spacing w:after="160" w:line="259" w:lineRule="auto"/>
        <w:ind w:left="426" w:hanging="426"/>
        <w:rPr>
          <w:rFonts w:ascii="Arial" w:hAnsi="Arial" w:cs="Arial"/>
        </w:rPr>
      </w:pPr>
      <w:r>
        <w:rPr>
          <w:rFonts w:ascii="Arial" w:hAnsi="Arial" w:cs="Arial"/>
        </w:rPr>
        <w:t>Two s</w:t>
      </w:r>
      <w:r w:rsidR="00E877B7" w:rsidRPr="00C219B4">
        <w:rPr>
          <w:rFonts w:ascii="Arial" w:hAnsi="Arial" w:cs="Arial"/>
        </w:rPr>
        <w:t>ample responses to the Development Application (</w:t>
      </w:r>
      <w:r w:rsidR="00B05596" w:rsidRPr="00C219B4">
        <w:rPr>
          <w:rFonts w:ascii="Arial" w:hAnsi="Arial" w:cs="Arial"/>
        </w:rPr>
        <w:t>DA</w:t>
      </w:r>
      <w:r w:rsidR="00E877B7" w:rsidRPr="00C219B4">
        <w:rPr>
          <w:rFonts w:ascii="Arial" w:hAnsi="Arial" w:cs="Arial"/>
        </w:rPr>
        <w:t>)</w:t>
      </w:r>
      <w:r w:rsidR="00B05596" w:rsidRPr="00C219B4">
        <w:rPr>
          <w:rFonts w:ascii="Arial" w:hAnsi="Arial" w:cs="Arial"/>
        </w:rPr>
        <w:t xml:space="preserve"> for the </w:t>
      </w:r>
      <w:r w:rsidR="00E361C9" w:rsidRPr="00C219B4">
        <w:rPr>
          <w:rFonts w:ascii="Arial" w:hAnsi="Arial" w:cs="Arial"/>
        </w:rPr>
        <w:t xml:space="preserve">rezoning of 115 Hyde Road </w:t>
      </w:r>
      <w:r w:rsidR="00D42B27">
        <w:rPr>
          <w:rFonts w:ascii="Arial" w:hAnsi="Arial" w:cs="Arial"/>
        </w:rPr>
        <w:t>(</w:t>
      </w:r>
      <w:r w:rsidR="00E361C9" w:rsidRPr="00C219B4">
        <w:rPr>
          <w:rFonts w:ascii="Arial" w:hAnsi="Arial" w:cs="Arial"/>
        </w:rPr>
        <w:t xml:space="preserve">from </w:t>
      </w:r>
      <w:r w:rsidR="00B05596" w:rsidRPr="00C219B4">
        <w:rPr>
          <w:rFonts w:ascii="Arial" w:hAnsi="Arial" w:cs="Arial"/>
        </w:rPr>
        <w:t>‘</w:t>
      </w:r>
      <w:r w:rsidR="00E361C9" w:rsidRPr="00C219B4">
        <w:rPr>
          <w:rFonts w:ascii="Arial" w:hAnsi="Arial" w:cs="Arial"/>
        </w:rPr>
        <w:t>Light Industr</w:t>
      </w:r>
      <w:r w:rsidR="00B05596" w:rsidRPr="00C219B4">
        <w:rPr>
          <w:rFonts w:ascii="Arial" w:hAnsi="Arial" w:cs="Arial"/>
        </w:rPr>
        <w:t>ial’</w:t>
      </w:r>
      <w:r w:rsidR="00E361C9" w:rsidRPr="00C219B4">
        <w:rPr>
          <w:rFonts w:ascii="Arial" w:hAnsi="Arial" w:cs="Arial"/>
        </w:rPr>
        <w:t xml:space="preserve"> to </w:t>
      </w:r>
      <w:r w:rsidR="002D7181" w:rsidRPr="00C219B4">
        <w:rPr>
          <w:rFonts w:ascii="Arial" w:hAnsi="Arial" w:cs="Arial"/>
        </w:rPr>
        <w:t>‘Multi-purpose’ or ‘Mixed Use’</w:t>
      </w:r>
      <w:r w:rsidR="00D42B27">
        <w:rPr>
          <w:rFonts w:ascii="Arial" w:hAnsi="Arial" w:cs="Arial"/>
        </w:rPr>
        <w:t xml:space="preserve">) </w:t>
      </w:r>
      <w:r w:rsidR="00A92A40">
        <w:rPr>
          <w:rFonts w:ascii="Arial" w:hAnsi="Arial" w:cs="Arial"/>
        </w:rPr>
        <w:t xml:space="preserve">from </w:t>
      </w:r>
      <w:r w:rsidR="00D42B27">
        <w:rPr>
          <w:rFonts w:ascii="Arial" w:hAnsi="Arial" w:cs="Arial"/>
        </w:rPr>
        <w:t xml:space="preserve">Tennyson </w:t>
      </w:r>
      <w:r w:rsidR="005E05BF" w:rsidRPr="002230BF">
        <w:rPr>
          <w:rFonts w:ascii="Arial" w:hAnsi="Arial" w:cs="Arial"/>
        </w:rPr>
        <w:t xml:space="preserve">Ward </w:t>
      </w:r>
      <w:r w:rsidR="00D42B27">
        <w:rPr>
          <w:rFonts w:ascii="Arial" w:hAnsi="Arial" w:cs="Arial"/>
        </w:rPr>
        <w:t>C</w:t>
      </w:r>
      <w:r w:rsidR="005E05BF" w:rsidRPr="002230BF">
        <w:rPr>
          <w:rFonts w:ascii="Arial" w:hAnsi="Arial" w:cs="Arial"/>
        </w:rPr>
        <w:t>ouncillor (</w:t>
      </w:r>
      <w:r w:rsidR="00B33525" w:rsidRPr="002230BF">
        <w:rPr>
          <w:rFonts w:ascii="Arial" w:hAnsi="Arial" w:cs="Arial"/>
        </w:rPr>
        <w:t xml:space="preserve">Cr. </w:t>
      </w:r>
      <w:r w:rsidR="005E05BF" w:rsidRPr="002230BF">
        <w:rPr>
          <w:rFonts w:ascii="Arial" w:hAnsi="Arial" w:cs="Arial"/>
        </w:rPr>
        <w:t>Nicole Johnston) and Paul Hey</w:t>
      </w:r>
      <w:r w:rsidR="005F44AF" w:rsidRPr="002230BF">
        <w:rPr>
          <w:rFonts w:ascii="Arial" w:hAnsi="Arial" w:cs="Arial"/>
        </w:rPr>
        <w:t xml:space="preserve"> (</w:t>
      </w:r>
      <w:r w:rsidR="002230BF">
        <w:rPr>
          <w:rFonts w:ascii="Arial" w:hAnsi="Arial" w:cs="Arial"/>
        </w:rPr>
        <w:t>Project Director</w:t>
      </w:r>
      <w:r w:rsidR="00F06C8B">
        <w:rPr>
          <w:rFonts w:ascii="Arial" w:hAnsi="Arial" w:cs="Arial"/>
        </w:rPr>
        <w:t xml:space="preserve"> ‘The Paint Factory</w:t>
      </w:r>
      <w:r w:rsidR="000818F6">
        <w:rPr>
          <w:rFonts w:ascii="Arial" w:hAnsi="Arial" w:cs="Arial"/>
        </w:rPr>
        <w:t>’</w:t>
      </w:r>
      <w:r w:rsidR="00F06C8B">
        <w:rPr>
          <w:rFonts w:ascii="Arial" w:hAnsi="Arial" w:cs="Arial"/>
        </w:rPr>
        <w:t>)</w:t>
      </w:r>
      <w:r w:rsidR="00A433B6">
        <w:rPr>
          <w:rFonts w:ascii="Arial" w:hAnsi="Arial" w:cs="Arial"/>
        </w:rPr>
        <w:t xml:space="preserve">. These documents are supplied in </w:t>
      </w:r>
      <w:r>
        <w:rPr>
          <w:rFonts w:ascii="Arial" w:hAnsi="Arial" w:cs="Arial"/>
        </w:rPr>
        <w:t>.</w:t>
      </w:r>
      <w:r w:rsidR="00A433B6">
        <w:rPr>
          <w:rFonts w:ascii="Arial" w:hAnsi="Arial" w:cs="Arial"/>
        </w:rPr>
        <w:t xml:space="preserve">docx format so that you can copy and edit them to </w:t>
      </w:r>
      <w:r w:rsidR="00D42B27">
        <w:rPr>
          <w:rFonts w:ascii="Arial" w:hAnsi="Arial" w:cs="Arial"/>
        </w:rPr>
        <w:t>f</w:t>
      </w:r>
      <w:r w:rsidR="00A433B6">
        <w:rPr>
          <w:rFonts w:ascii="Arial" w:hAnsi="Arial" w:cs="Arial"/>
        </w:rPr>
        <w:t>o</w:t>
      </w:r>
      <w:r w:rsidR="00D42B27">
        <w:rPr>
          <w:rFonts w:ascii="Arial" w:hAnsi="Arial" w:cs="Arial"/>
        </w:rPr>
        <w:t>r</w:t>
      </w:r>
      <w:r w:rsidR="00A433B6">
        <w:rPr>
          <w:rFonts w:ascii="Arial" w:hAnsi="Arial" w:cs="Arial"/>
        </w:rPr>
        <w:t xml:space="preserve">m you own </w:t>
      </w:r>
      <w:r w:rsidR="002D3FD5">
        <w:rPr>
          <w:rFonts w:ascii="Arial" w:hAnsi="Arial" w:cs="Arial"/>
        </w:rPr>
        <w:t xml:space="preserve">response. These documents are supplied without comment, and </w:t>
      </w:r>
      <w:r w:rsidR="00DD2C3D">
        <w:rPr>
          <w:rFonts w:ascii="Arial" w:hAnsi="Arial" w:cs="Arial"/>
        </w:rPr>
        <w:t xml:space="preserve">do not </w:t>
      </w:r>
      <w:r w:rsidR="003C0EF7">
        <w:rPr>
          <w:rFonts w:ascii="Arial" w:hAnsi="Arial" w:cs="Arial"/>
        </w:rPr>
        <w:t xml:space="preserve">necessarily </w:t>
      </w:r>
      <w:r w:rsidR="00DD2C3D">
        <w:rPr>
          <w:rFonts w:ascii="Arial" w:hAnsi="Arial" w:cs="Arial"/>
        </w:rPr>
        <w:t>represent the views of YDRA Inc.</w:t>
      </w:r>
      <w:r w:rsidR="002D3FD5">
        <w:rPr>
          <w:rFonts w:ascii="Arial" w:hAnsi="Arial" w:cs="Arial"/>
        </w:rPr>
        <w:t xml:space="preserve"> </w:t>
      </w:r>
      <w:r w:rsidR="00DD2C3D">
        <w:rPr>
          <w:rFonts w:ascii="Arial" w:hAnsi="Arial" w:cs="Arial"/>
        </w:rPr>
        <w:t xml:space="preserve">They should be read </w:t>
      </w:r>
      <w:r w:rsidR="00E96BB8">
        <w:rPr>
          <w:rFonts w:ascii="Arial" w:hAnsi="Arial" w:cs="Arial"/>
        </w:rPr>
        <w:t xml:space="preserve">in conjunction with the </w:t>
      </w:r>
      <w:r w:rsidR="003C0EF7">
        <w:rPr>
          <w:rFonts w:ascii="Arial" w:hAnsi="Arial" w:cs="Arial"/>
        </w:rPr>
        <w:t>information sent to you earlier this week</w:t>
      </w:r>
      <w:r w:rsidR="009F5DC7">
        <w:rPr>
          <w:rFonts w:ascii="Arial" w:hAnsi="Arial" w:cs="Arial"/>
        </w:rPr>
        <w:t xml:space="preserve"> (</w:t>
      </w:r>
      <w:r w:rsidR="00536C3D">
        <w:rPr>
          <w:rFonts w:ascii="Arial" w:hAnsi="Arial" w:cs="Arial"/>
        </w:rPr>
        <w:t>‘I</w:t>
      </w:r>
      <w:r w:rsidR="009F5DC7">
        <w:rPr>
          <w:rFonts w:ascii="Arial" w:hAnsi="Arial" w:cs="Arial"/>
        </w:rPr>
        <w:t>ssues with the development</w:t>
      </w:r>
      <w:r w:rsidR="00536C3D">
        <w:rPr>
          <w:rFonts w:ascii="Arial" w:hAnsi="Arial" w:cs="Arial"/>
        </w:rPr>
        <w:t>’</w:t>
      </w:r>
      <w:r w:rsidR="00E11674">
        <w:rPr>
          <w:rFonts w:ascii="Arial" w:hAnsi="Arial" w:cs="Arial"/>
        </w:rPr>
        <w:t xml:space="preserve"> 28/10/23</w:t>
      </w:r>
      <w:r w:rsidR="00536C3D">
        <w:rPr>
          <w:rFonts w:ascii="Arial" w:hAnsi="Arial" w:cs="Arial"/>
        </w:rPr>
        <w:t>)</w:t>
      </w:r>
      <w:r w:rsidR="000818F6">
        <w:rPr>
          <w:rFonts w:ascii="Arial" w:hAnsi="Arial" w:cs="Arial"/>
        </w:rPr>
        <w:t xml:space="preserve"> </w:t>
      </w:r>
      <w:r w:rsidR="003A3365">
        <w:rPr>
          <w:rFonts w:ascii="Arial" w:hAnsi="Arial" w:cs="Arial"/>
        </w:rPr>
        <w:t>and other resources</w:t>
      </w:r>
      <w:r w:rsidR="00032F4B">
        <w:rPr>
          <w:rFonts w:ascii="Arial" w:hAnsi="Arial" w:cs="Arial"/>
        </w:rPr>
        <w:t xml:space="preserve"> </w:t>
      </w:r>
      <w:r w:rsidR="00EB0D63">
        <w:rPr>
          <w:rFonts w:ascii="Arial" w:hAnsi="Arial" w:cs="Arial"/>
        </w:rPr>
        <w:t>such as the</w:t>
      </w:r>
      <w:r w:rsidR="00032F4B">
        <w:rPr>
          <w:rFonts w:ascii="Arial" w:hAnsi="Arial" w:cs="Arial"/>
        </w:rPr>
        <w:t xml:space="preserve"> </w:t>
      </w:r>
      <w:r w:rsidR="00EB0D63">
        <w:rPr>
          <w:rFonts w:ascii="Arial" w:hAnsi="Arial" w:cs="Arial"/>
        </w:rPr>
        <w:t>concerns raised by Cr. Johnston</w:t>
      </w:r>
      <w:r w:rsidR="00E11674">
        <w:rPr>
          <w:rFonts w:ascii="Arial" w:hAnsi="Arial" w:cs="Arial"/>
        </w:rPr>
        <w:t xml:space="preserve"> and </w:t>
      </w:r>
      <w:r w:rsidR="00103F16">
        <w:rPr>
          <w:rFonts w:ascii="Arial" w:hAnsi="Arial" w:cs="Arial"/>
        </w:rPr>
        <w:t>other</w:t>
      </w:r>
      <w:r w:rsidR="00997372">
        <w:rPr>
          <w:rFonts w:ascii="Arial" w:hAnsi="Arial" w:cs="Arial"/>
        </w:rPr>
        <w:t>s.</w:t>
      </w:r>
    </w:p>
    <w:p w14:paraId="61978A82" w14:textId="1F8F8B1E" w:rsidR="00EC6EE2" w:rsidRDefault="00997372" w:rsidP="00BE2078">
      <w:pPr>
        <w:pStyle w:val="ListParagraph"/>
        <w:numPr>
          <w:ilvl w:val="0"/>
          <w:numId w:val="9"/>
        </w:numPr>
        <w:spacing w:after="160" w:line="259" w:lineRule="auto"/>
        <w:ind w:left="426" w:hanging="426"/>
        <w:rPr>
          <w:rFonts w:ascii="Arial" w:hAnsi="Arial" w:cs="Arial"/>
        </w:rPr>
      </w:pPr>
      <w:r>
        <w:rPr>
          <w:rFonts w:ascii="Arial" w:hAnsi="Arial" w:cs="Arial"/>
        </w:rPr>
        <w:t>identification</w:t>
      </w:r>
      <w:r>
        <w:rPr>
          <w:rFonts w:ascii="Arial" w:hAnsi="Arial" w:cs="Arial"/>
        </w:rPr>
        <w:t xml:space="preserve"> </w:t>
      </w:r>
      <w:r w:rsidR="00536C3D">
        <w:rPr>
          <w:rFonts w:ascii="Arial" w:hAnsi="Arial" w:cs="Arial"/>
        </w:rPr>
        <w:t xml:space="preserve">the </w:t>
      </w:r>
      <w:r w:rsidR="00A92A40">
        <w:rPr>
          <w:rFonts w:ascii="Arial" w:hAnsi="Arial" w:cs="Arial"/>
        </w:rPr>
        <w:t>DA</w:t>
      </w:r>
      <w:r w:rsidR="00EC6EE2">
        <w:rPr>
          <w:rFonts w:ascii="Arial" w:hAnsi="Arial" w:cs="Arial"/>
        </w:rPr>
        <w:t xml:space="preserve">; </w:t>
      </w:r>
      <w:r w:rsidR="009F7D4F">
        <w:rPr>
          <w:rFonts w:ascii="Arial" w:hAnsi="Arial" w:cs="Arial"/>
        </w:rPr>
        <w:t>w</w:t>
      </w:r>
      <w:r w:rsidR="006B3448" w:rsidRPr="00C219B4">
        <w:rPr>
          <w:rFonts w:ascii="Arial" w:hAnsi="Arial" w:cs="Arial"/>
        </w:rPr>
        <w:t xml:space="preserve">eb links to </w:t>
      </w:r>
      <w:r w:rsidR="006E5635" w:rsidRPr="00C219B4">
        <w:rPr>
          <w:rFonts w:ascii="Arial" w:hAnsi="Arial" w:cs="Arial"/>
        </w:rPr>
        <w:t xml:space="preserve">other </w:t>
      </w:r>
      <w:r w:rsidR="006B3448" w:rsidRPr="00C219B4">
        <w:rPr>
          <w:rFonts w:ascii="Arial" w:hAnsi="Arial" w:cs="Arial"/>
        </w:rPr>
        <w:t>resources</w:t>
      </w:r>
      <w:r w:rsidR="006E5635" w:rsidRPr="00C219B4">
        <w:rPr>
          <w:rFonts w:ascii="Arial" w:hAnsi="Arial" w:cs="Arial"/>
        </w:rPr>
        <w:t xml:space="preserve"> </w:t>
      </w:r>
      <w:r w:rsidR="007056F6" w:rsidRPr="00C219B4">
        <w:rPr>
          <w:rFonts w:ascii="Arial" w:hAnsi="Arial" w:cs="Arial"/>
        </w:rPr>
        <w:t xml:space="preserve">(and </w:t>
      </w:r>
      <w:r w:rsidR="006E5635" w:rsidRPr="00C219B4">
        <w:rPr>
          <w:rFonts w:ascii="Arial" w:hAnsi="Arial" w:cs="Arial"/>
        </w:rPr>
        <w:t xml:space="preserve">the </w:t>
      </w:r>
      <w:r w:rsidR="007056F6" w:rsidRPr="00C219B4">
        <w:rPr>
          <w:rFonts w:ascii="Arial" w:hAnsi="Arial" w:cs="Arial"/>
        </w:rPr>
        <w:t xml:space="preserve">DA) </w:t>
      </w:r>
      <w:r w:rsidR="009F7D4F">
        <w:rPr>
          <w:rFonts w:ascii="Arial" w:hAnsi="Arial" w:cs="Arial"/>
        </w:rPr>
        <w:t>to</w:t>
      </w:r>
      <w:r w:rsidR="007056F6" w:rsidRPr="00C219B4">
        <w:rPr>
          <w:rFonts w:ascii="Arial" w:hAnsi="Arial" w:cs="Arial"/>
        </w:rPr>
        <w:t xml:space="preserve"> BCC’s </w:t>
      </w:r>
      <w:r w:rsidR="00EC6EE2">
        <w:rPr>
          <w:rFonts w:ascii="Arial" w:hAnsi="Arial" w:cs="Arial"/>
        </w:rPr>
        <w:t xml:space="preserve">and other </w:t>
      </w:r>
      <w:r w:rsidR="007056F6" w:rsidRPr="00C219B4">
        <w:rPr>
          <w:rFonts w:ascii="Arial" w:hAnsi="Arial" w:cs="Arial"/>
        </w:rPr>
        <w:t>web pages</w:t>
      </w:r>
    </w:p>
    <w:p w14:paraId="281054CF" w14:textId="77777777" w:rsidR="00EC6EE2" w:rsidRDefault="00EC6EE2" w:rsidP="00EC6EE2">
      <w:pPr>
        <w:spacing w:after="160" w:line="259" w:lineRule="auto"/>
        <w:rPr>
          <w:rFonts w:ascii="Arial" w:hAnsi="Arial" w:cs="Arial"/>
        </w:rPr>
      </w:pPr>
    </w:p>
    <w:p w14:paraId="757E890D" w14:textId="21042C72" w:rsidR="00EC6EE2" w:rsidRDefault="003A3365" w:rsidP="00EC6EE2">
      <w:pPr>
        <w:spacing w:after="160" w:line="259" w:lineRule="auto"/>
        <w:rPr>
          <w:rFonts w:ascii="Arial" w:hAnsi="Arial" w:cs="Arial"/>
        </w:rPr>
      </w:pPr>
      <w:r w:rsidRPr="002320BE">
        <w:rPr>
          <w:rFonts w:ascii="Arial" w:hAnsi="Arial" w:cs="Arial"/>
          <w:b/>
          <w:bCs/>
        </w:rPr>
        <w:t xml:space="preserve">Please do not </w:t>
      </w:r>
      <w:r w:rsidR="0000378A" w:rsidRPr="002320BE">
        <w:rPr>
          <w:rFonts w:ascii="Arial" w:hAnsi="Arial" w:cs="Arial"/>
          <w:b/>
          <w:bCs/>
        </w:rPr>
        <w:t xml:space="preserve">submit your response to the DA until </w:t>
      </w:r>
      <w:r w:rsidR="002320BE" w:rsidRPr="002320BE">
        <w:rPr>
          <w:rFonts w:ascii="Arial" w:hAnsi="Arial" w:cs="Arial"/>
          <w:b/>
          <w:bCs/>
        </w:rPr>
        <w:t xml:space="preserve">after </w:t>
      </w:r>
      <w:r w:rsidR="0000378A" w:rsidRPr="002320BE">
        <w:rPr>
          <w:rFonts w:ascii="Arial" w:hAnsi="Arial" w:cs="Arial"/>
          <w:b/>
          <w:bCs/>
        </w:rPr>
        <w:t>the black and white development notices are posted on the Property (115 Hyde Road</w:t>
      </w:r>
      <w:r w:rsidR="001852DE" w:rsidRPr="002320BE">
        <w:rPr>
          <w:rFonts w:ascii="Arial" w:hAnsi="Arial" w:cs="Arial"/>
          <w:b/>
          <w:bCs/>
        </w:rPr>
        <w:t>) – we’ll let you know when this happens.</w:t>
      </w:r>
      <w:r w:rsidR="001852DE">
        <w:rPr>
          <w:rFonts w:ascii="Arial" w:hAnsi="Arial" w:cs="Arial"/>
        </w:rPr>
        <w:t xml:space="preserve"> There is a period of some 28 days </w:t>
      </w:r>
      <w:r w:rsidR="009F7D4F">
        <w:rPr>
          <w:rFonts w:ascii="Arial" w:hAnsi="Arial" w:cs="Arial"/>
        </w:rPr>
        <w:t xml:space="preserve">following the posting of notices </w:t>
      </w:r>
      <w:r w:rsidR="00EB0D63">
        <w:rPr>
          <w:rFonts w:ascii="Arial" w:hAnsi="Arial" w:cs="Arial"/>
        </w:rPr>
        <w:t>when</w:t>
      </w:r>
      <w:r w:rsidR="00ED08CB">
        <w:rPr>
          <w:rFonts w:ascii="Arial" w:hAnsi="Arial" w:cs="Arial"/>
        </w:rPr>
        <w:t xml:space="preserve"> responses should be </w:t>
      </w:r>
      <w:r w:rsidR="009F7D4F">
        <w:rPr>
          <w:rFonts w:ascii="Arial" w:hAnsi="Arial" w:cs="Arial"/>
        </w:rPr>
        <w:t>sent in.</w:t>
      </w:r>
    </w:p>
    <w:p w14:paraId="1D303A3A" w14:textId="77777777" w:rsidR="00ED08CB" w:rsidRDefault="00ED08CB" w:rsidP="00EC6EE2">
      <w:pPr>
        <w:spacing w:after="160" w:line="259" w:lineRule="auto"/>
        <w:rPr>
          <w:rFonts w:ascii="Arial" w:hAnsi="Arial" w:cs="Arial"/>
        </w:rPr>
      </w:pPr>
    </w:p>
    <w:p w14:paraId="6B83414F" w14:textId="5884F6A9" w:rsidR="00ED08CB" w:rsidRDefault="00ED08CB" w:rsidP="00ED08CB">
      <w:pPr>
        <w:spacing w:after="160" w:line="259" w:lineRule="auto"/>
        <w:rPr>
          <w:rFonts w:ascii="Arial" w:hAnsi="Arial" w:cs="Arial"/>
        </w:rPr>
      </w:pPr>
      <w:r>
        <w:rPr>
          <w:rFonts w:ascii="Arial" w:hAnsi="Arial" w:cs="Arial"/>
        </w:rPr>
        <w:t>Thank you.</w:t>
      </w:r>
    </w:p>
    <w:p w14:paraId="3C283C72" w14:textId="77777777" w:rsidR="00550F3B" w:rsidRDefault="00550F3B" w:rsidP="00ED08CB">
      <w:pPr>
        <w:spacing w:after="160" w:line="259" w:lineRule="auto"/>
        <w:rPr>
          <w:rFonts w:ascii="Arial" w:hAnsi="Arial" w:cs="Arial"/>
        </w:rPr>
      </w:pPr>
    </w:p>
    <w:p w14:paraId="05BEC240" w14:textId="4B2EB867" w:rsidR="00EC6EE2" w:rsidRDefault="009F7D4F" w:rsidP="00550F3B">
      <w:pPr>
        <w:rPr>
          <w:rFonts w:ascii="Arial" w:hAnsi="Arial" w:cs="Arial"/>
        </w:rPr>
      </w:pPr>
      <w:r>
        <w:rPr>
          <w:rFonts w:ascii="Arial" w:hAnsi="Arial" w:cs="Arial"/>
        </w:rPr>
        <w:t xml:space="preserve">Secretary, </w:t>
      </w:r>
      <w:r w:rsidR="00EC6EE2">
        <w:rPr>
          <w:rFonts w:ascii="Arial" w:hAnsi="Arial" w:cs="Arial"/>
        </w:rPr>
        <w:t>YDRA Inc.</w:t>
      </w:r>
    </w:p>
    <w:p w14:paraId="76F2D90A" w14:textId="6CDB192A" w:rsidR="009F7D4F" w:rsidRPr="00EC6EE2" w:rsidRDefault="009F7D4F" w:rsidP="00550F3B">
      <w:pPr>
        <w:rPr>
          <w:rFonts w:ascii="Arial" w:hAnsi="Arial" w:cs="Arial"/>
        </w:rPr>
      </w:pPr>
      <w:r>
        <w:rPr>
          <w:rFonts w:ascii="Arial" w:hAnsi="Arial" w:cs="Arial"/>
        </w:rPr>
        <w:t>E: ydra.secretary@gmail.com</w:t>
      </w:r>
    </w:p>
    <w:p w14:paraId="7E59889D" w14:textId="563FF74F" w:rsidR="00EC6EE2" w:rsidRDefault="006A6B6A" w:rsidP="00550F3B">
      <w:pPr>
        <w:rPr>
          <w:rFonts w:ascii="Arial" w:hAnsi="Arial" w:cs="Arial"/>
        </w:rPr>
      </w:pPr>
      <w:r>
        <w:rPr>
          <w:rFonts w:ascii="Arial" w:hAnsi="Arial" w:cs="Arial"/>
        </w:rPr>
        <w:t>1/11/2023</w:t>
      </w:r>
      <w:r w:rsidR="00EC6EE2">
        <w:rPr>
          <w:rFonts w:ascii="Arial" w:hAnsi="Arial" w:cs="Arial"/>
        </w:rPr>
        <w:br w:type="page"/>
      </w:r>
    </w:p>
    <w:p w14:paraId="51F2D9FA" w14:textId="00F1DB69" w:rsidR="00FB5179" w:rsidRPr="002432EA" w:rsidRDefault="002432EA" w:rsidP="002432EA">
      <w:pPr>
        <w:spacing w:after="160" w:line="259" w:lineRule="auto"/>
        <w:rPr>
          <w:rFonts w:ascii="Arial" w:hAnsi="Arial" w:cs="Arial"/>
          <w:b/>
          <w:bCs/>
        </w:rPr>
      </w:pPr>
      <w:r w:rsidRPr="002432EA">
        <w:rPr>
          <w:rFonts w:ascii="Arial" w:hAnsi="Arial" w:cs="Arial"/>
          <w:b/>
          <w:bCs/>
        </w:rPr>
        <w:lastRenderedPageBreak/>
        <w:t>Sample response 1: Nicole Johnston, Tennyson Ward Councillor</w:t>
      </w:r>
    </w:p>
    <w:p w14:paraId="1485C373" w14:textId="77777777" w:rsidR="001E636F" w:rsidRDefault="001E636F" w:rsidP="00D3395E">
      <w:pPr>
        <w:jc w:val="both"/>
        <w:rPr>
          <w:rFonts w:ascii="Arial" w:hAnsi="Arial" w:cs="Arial"/>
        </w:rPr>
      </w:pPr>
    </w:p>
    <w:p w14:paraId="4510D362" w14:textId="77777777" w:rsidR="001E636F" w:rsidRDefault="001E636F" w:rsidP="00D3395E">
      <w:pPr>
        <w:jc w:val="both"/>
        <w:rPr>
          <w:rFonts w:ascii="Arial" w:hAnsi="Arial" w:cs="Arial"/>
        </w:rPr>
      </w:pPr>
    </w:p>
    <w:p w14:paraId="1E7F6492" w14:textId="77777777" w:rsidR="001E636F" w:rsidRDefault="001E636F" w:rsidP="00D3395E">
      <w:pPr>
        <w:jc w:val="both"/>
        <w:rPr>
          <w:rFonts w:ascii="Arial" w:hAnsi="Arial" w:cs="Arial"/>
        </w:rPr>
      </w:pPr>
    </w:p>
    <w:p w14:paraId="2659DDFA" w14:textId="318A377C" w:rsidR="00D3395E" w:rsidRDefault="00A03653" w:rsidP="00D3395E">
      <w:pPr>
        <w:jc w:val="both"/>
        <w:rPr>
          <w:rFonts w:ascii="Arial" w:hAnsi="Arial" w:cs="Arial"/>
        </w:rPr>
      </w:pPr>
      <w:r>
        <w:rPr>
          <w:rFonts w:ascii="Arial" w:hAnsi="Arial" w:cs="Arial"/>
        </w:rPr>
        <w:t>The Development Manager</w:t>
      </w:r>
    </w:p>
    <w:p w14:paraId="2D2A3311" w14:textId="64767DE3" w:rsidR="00A03653" w:rsidRDefault="00A03653" w:rsidP="00D3395E">
      <w:pPr>
        <w:jc w:val="both"/>
        <w:rPr>
          <w:rFonts w:ascii="Arial" w:hAnsi="Arial" w:cs="Arial"/>
        </w:rPr>
      </w:pPr>
      <w:r>
        <w:rPr>
          <w:rFonts w:ascii="Arial" w:hAnsi="Arial" w:cs="Arial"/>
        </w:rPr>
        <w:t>Brisbane City Council</w:t>
      </w:r>
    </w:p>
    <w:p w14:paraId="50313763" w14:textId="6841177C" w:rsidR="00A03653" w:rsidRDefault="00A03653" w:rsidP="00D3395E">
      <w:pPr>
        <w:jc w:val="both"/>
        <w:rPr>
          <w:rFonts w:ascii="Arial" w:hAnsi="Arial" w:cs="Arial"/>
        </w:rPr>
      </w:pPr>
    </w:p>
    <w:p w14:paraId="65266CB7" w14:textId="77777777" w:rsidR="00A03653" w:rsidRDefault="00A03653" w:rsidP="00D3395E">
      <w:pPr>
        <w:jc w:val="both"/>
        <w:rPr>
          <w:rFonts w:ascii="Arial" w:hAnsi="Arial" w:cs="Arial"/>
        </w:rPr>
      </w:pPr>
    </w:p>
    <w:p w14:paraId="53720E04" w14:textId="77777777" w:rsidR="00A03653" w:rsidRDefault="00A03653" w:rsidP="00D3395E">
      <w:pPr>
        <w:jc w:val="both"/>
        <w:rPr>
          <w:rFonts w:ascii="Arial" w:hAnsi="Arial" w:cs="Arial"/>
        </w:rPr>
      </w:pPr>
    </w:p>
    <w:p w14:paraId="242ED92C" w14:textId="0E25992D" w:rsidR="00A03653" w:rsidRDefault="00A03653" w:rsidP="00D3395E">
      <w:pPr>
        <w:jc w:val="both"/>
        <w:rPr>
          <w:rFonts w:ascii="Arial" w:hAnsi="Arial" w:cs="Arial"/>
        </w:rPr>
      </w:pPr>
      <w:r>
        <w:rPr>
          <w:rFonts w:ascii="Arial" w:hAnsi="Arial" w:cs="Arial"/>
        </w:rPr>
        <w:t>Dear Sir/Madam</w:t>
      </w:r>
    </w:p>
    <w:p w14:paraId="391708CD" w14:textId="77777777" w:rsidR="00A03653" w:rsidRDefault="00A03653" w:rsidP="00D3395E">
      <w:pPr>
        <w:jc w:val="both"/>
        <w:rPr>
          <w:rFonts w:ascii="Arial" w:hAnsi="Arial" w:cs="Arial"/>
        </w:rPr>
      </w:pPr>
    </w:p>
    <w:p w14:paraId="4A6E5112" w14:textId="296294D6" w:rsidR="00A03653" w:rsidRDefault="00A03653" w:rsidP="00335290">
      <w:pPr>
        <w:jc w:val="both"/>
        <w:rPr>
          <w:rFonts w:ascii="Arial" w:hAnsi="Arial" w:cs="Arial"/>
        </w:rPr>
      </w:pPr>
      <w:r>
        <w:rPr>
          <w:rFonts w:ascii="Arial" w:hAnsi="Arial" w:cs="Arial"/>
        </w:rPr>
        <w:t xml:space="preserve">I am writing to </w:t>
      </w:r>
      <w:r w:rsidR="001E636F">
        <w:rPr>
          <w:rFonts w:ascii="Arial" w:hAnsi="Arial" w:cs="Arial"/>
        </w:rPr>
        <w:t>make a submission regarding</w:t>
      </w:r>
      <w:r>
        <w:rPr>
          <w:rFonts w:ascii="Arial" w:hAnsi="Arial" w:cs="Arial"/>
        </w:rPr>
        <w:t xml:space="preserve"> the proposed development application at 115 Hyde Rd, Yeronga (A006334703).</w:t>
      </w:r>
    </w:p>
    <w:p w14:paraId="238ECCA0" w14:textId="0537E46E" w:rsidR="00A03653" w:rsidRDefault="00A03653" w:rsidP="00335290">
      <w:pPr>
        <w:jc w:val="both"/>
        <w:rPr>
          <w:rFonts w:ascii="Arial" w:hAnsi="Arial" w:cs="Arial"/>
        </w:rPr>
      </w:pPr>
    </w:p>
    <w:p w14:paraId="4C42F786" w14:textId="00941023" w:rsidR="00A03653" w:rsidRPr="00A03653" w:rsidRDefault="00A03653" w:rsidP="00335290">
      <w:pPr>
        <w:jc w:val="both"/>
        <w:rPr>
          <w:rFonts w:ascii="Arial" w:hAnsi="Arial" w:cs="Arial"/>
        </w:rPr>
      </w:pPr>
      <w:r>
        <w:rPr>
          <w:rFonts w:ascii="Arial" w:hAnsi="Arial" w:cs="Arial"/>
        </w:rPr>
        <w:t>R</w:t>
      </w:r>
      <w:r w:rsidRPr="00A03653">
        <w:rPr>
          <w:rFonts w:ascii="Arial" w:hAnsi="Arial" w:cs="Arial"/>
        </w:rPr>
        <w:t xml:space="preserve">euse of the existing buildings for arts, commercial, retail and associated uses is supported, subject to increased on-site parking, installation of proper piped stormwater drainage (retention and reuse of stormwater on the site to enhance environmental sustainability and prevent stormwater run-off would be strongly supported) and infrastructure </w:t>
      </w:r>
      <w:r w:rsidR="001E636F">
        <w:rPr>
          <w:rFonts w:ascii="Arial" w:hAnsi="Arial" w:cs="Arial"/>
        </w:rPr>
        <w:t>upgrades</w:t>
      </w:r>
      <w:r>
        <w:rPr>
          <w:rFonts w:ascii="Arial" w:hAnsi="Arial" w:cs="Arial"/>
        </w:rPr>
        <w:t>.</w:t>
      </w:r>
      <w:r w:rsidRPr="00A03653">
        <w:rPr>
          <w:rFonts w:ascii="Arial" w:hAnsi="Arial" w:cs="Arial"/>
        </w:rPr>
        <w:t xml:space="preserve">  </w:t>
      </w:r>
    </w:p>
    <w:p w14:paraId="72D02B31" w14:textId="77777777" w:rsidR="00A03653" w:rsidRDefault="00A03653" w:rsidP="00335290">
      <w:pPr>
        <w:jc w:val="both"/>
        <w:rPr>
          <w:rFonts w:ascii="Arial" w:hAnsi="Arial" w:cs="Arial"/>
        </w:rPr>
      </w:pPr>
    </w:p>
    <w:p w14:paraId="750CE88C" w14:textId="7B3DD8D6" w:rsidR="00A03653" w:rsidRDefault="00A03653" w:rsidP="00335290">
      <w:pPr>
        <w:jc w:val="both"/>
        <w:rPr>
          <w:rFonts w:ascii="Arial" w:hAnsi="Arial" w:cs="Arial"/>
        </w:rPr>
      </w:pPr>
      <w:r>
        <w:rPr>
          <w:rFonts w:ascii="Arial" w:hAnsi="Arial" w:cs="Arial"/>
        </w:rPr>
        <w:t xml:space="preserve">I ask Council to amend </w:t>
      </w:r>
      <w:r w:rsidR="00335290">
        <w:rPr>
          <w:rFonts w:ascii="Arial" w:hAnsi="Arial" w:cs="Arial"/>
        </w:rPr>
        <w:t xml:space="preserve">or refuse </w:t>
      </w:r>
      <w:r>
        <w:rPr>
          <w:rFonts w:ascii="Arial" w:hAnsi="Arial" w:cs="Arial"/>
        </w:rPr>
        <w:t xml:space="preserve">the DA </w:t>
      </w:r>
      <w:r w:rsidR="00335290">
        <w:rPr>
          <w:rFonts w:ascii="Arial" w:hAnsi="Arial" w:cs="Arial"/>
        </w:rPr>
        <w:t>on the following grounds</w:t>
      </w:r>
      <w:r>
        <w:rPr>
          <w:rFonts w:ascii="Arial" w:hAnsi="Arial" w:cs="Arial"/>
        </w:rPr>
        <w:t xml:space="preserve">: </w:t>
      </w:r>
    </w:p>
    <w:p w14:paraId="4B4422BB" w14:textId="77777777" w:rsidR="00D3395E" w:rsidRPr="00D3395E" w:rsidRDefault="00D3395E" w:rsidP="00335290">
      <w:pPr>
        <w:jc w:val="both"/>
        <w:rPr>
          <w:rFonts w:ascii="Arial" w:hAnsi="Arial" w:cs="Arial"/>
        </w:rPr>
      </w:pPr>
    </w:p>
    <w:p w14:paraId="4EC74651" w14:textId="30E8F108"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 xml:space="preserve">the one-page master plan is inadequate - a detailed master plan that includes the location of all infrastructure, building footprints, unit numbers, carparking requirements, services, stormwater systems, landscaping, community facilities and a detailed masterplan should be included in the DA; </w:t>
      </w:r>
    </w:p>
    <w:p w14:paraId="4DE162F2" w14:textId="77777777"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 xml:space="preserve">caps should be set on the number and mix of units on the site to prevent over-development;   </w:t>
      </w:r>
    </w:p>
    <w:p w14:paraId="5A9DCFBB" w14:textId="58A3C070" w:rsidR="00D3395E" w:rsidRDefault="00335290" w:rsidP="00335290">
      <w:pPr>
        <w:pStyle w:val="ListParagraph"/>
        <w:numPr>
          <w:ilvl w:val="0"/>
          <w:numId w:val="2"/>
        </w:numPr>
        <w:jc w:val="both"/>
        <w:rPr>
          <w:rFonts w:ascii="Arial" w:hAnsi="Arial" w:cs="Arial"/>
        </w:rPr>
      </w:pPr>
      <w:r>
        <w:rPr>
          <w:rFonts w:ascii="Arial" w:hAnsi="Arial" w:cs="Arial"/>
        </w:rPr>
        <w:t xml:space="preserve">multiple eight storey high-rise </w:t>
      </w:r>
      <w:r w:rsidR="00D3395E" w:rsidRPr="00D3395E">
        <w:rPr>
          <w:rFonts w:ascii="Arial" w:hAnsi="Arial" w:cs="Arial"/>
        </w:rPr>
        <w:t>building</w:t>
      </w:r>
      <w:r>
        <w:rPr>
          <w:rFonts w:ascii="Arial" w:hAnsi="Arial" w:cs="Arial"/>
        </w:rPr>
        <w:t>s</w:t>
      </w:r>
      <w:r w:rsidR="00D3395E" w:rsidRPr="00D3395E">
        <w:rPr>
          <w:rFonts w:ascii="Arial" w:hAnsi="Arial" w:cs="Arial"/>
        </w:rPr>
        <w:t xml:space="preserve"> </w:t>
      </w:r>
      <w:r>
        <w:rPr>
          <w:rFonts w:ascii="Arial" w:hAnsi="Arial" w:cs="Arial"/>
        </w:rPr>
        <w:t>on the site are not supported</w:t>
      </w:r>
      <w:r w:rsidR="00D3395E" w:rsidRPr="00D3395E">
        <w:rPr>
          <w:rFonts w:ascii="Arial" w:hAnsi="Arial" w:cs="Arial"/>
        </w:rPr>
        <w:t>;</w:t>
      </w:r>
    </w:p>
    <w:p w14:paraId="05FDEB2A" w14:textId="1D1A775C" w:rsidR="00335290" w:rsidRPr="00D3395E" w:rsidRDefault="00335290" w:rsidP="00335290">
      <w:pPr>
        <w:pStyle w:val="ListParagraph"/>
        <w:numPr>
          <w:ilvl w:val="0"/>
          <w:numId w:val="2"/>
        </w:numPr>
        <w:jc w:val="both"/>
        <w:rPr>
          <w:rFonts w:ascii="Arial" w:hAnsi="Arial" w:cs="Arial"/>
        </w:rPr>
      </w:pPr>
      <w:r>
        <w:rPr>
          <w:rFonts w:ascii="Arial" w:hAnsi="Arial" w:cs="Arial"/>
        </w:rPr>
        <w:t xml:space="preserve">protection for the existing paint factory buildings within the eight storey site area to prevent demolition; </w:t>
      </w:r>
    </w:p>
    <w:p w14:paraId="73370F66" w14:textId="77777777"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retention of the Waterway Corridor overlay to regulate development in the creek corridor;</w:t>
      </w:r>
    </w:p>
    <w:p w14:paraId="2256AD6C" w14:textId="3C2693C6"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 xml:space="preserve">a minimum 150m exclusion zone for any future development to provide a minimum buffer to the Fairfield Sewerage </w:t>
      </w:r>
      <w:r w:rsidR="001E636F" w:rsidRPr="00D3395E">
        <w:rPr>
          <w:rFonts w:ascii="Arial" w:hAnsi="Arial" w:cs="Arial"/>
        </w:rPr>
        <w:t>Plant (</w:t>
      </w:r>
      <w:r w:rsidRPr="00D3395E">
        <w:rPr>
          <w:rFonts w:ascii="Arial" w:hAnsi="Arial" w:cs="Arial"/>
        </w:rPr>
        <w:t xml:space="preserve">as per the Industrial Amenity Code); </w:t>
      </w:r>
    </w:p>
    <w:p w14:paraId="7247DB54" w14:textId="77777777"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 xml:space="preserve">the number of future stages should be identified and subject to Impact Assessment (public notification given the lack of detail); </w:t>
      </w:r>
    </w:p>
    <w:p w14:paraId="49B61037" w14:textId="77777777"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 xml:space="preserve">sustainability requirements should be conditioned including stormwater collection and reticulation onsite; solar power and emergency power generation during future floods;  </w:t>
      </w:r>
    </w:p>
    <w:p w14:paraId="6898DAA1" w14:textId="77777777" w:rsidR="00D3395E" w:rsidRPr="00D3395E" w:rsidRDefault="00D3395E" w:rsidP="00335290">
      <w:pPr>
        <w:pStyle w:val="ListParagraph"/>
        <w:numPr>
          <w:ilvl w:val="0"/>
          <w:numId w:val="2"/>
        </w:numPr>
        <w:jc w:val="both"/>
        <w:rPr>
          <w:rFonts w:ascii="Arial" w:hAnsi="Arial" w:cs="Arial"/>
        </w:rPr>
      </w:pPr>
      <w:r w:rsidRPr="00D3395E">
        <w:rPr>
          <w:rFonts w:ascii="Arial" w:hAnsi="Arial" w:cs="Arial"/>
        </w:rPr>
        <w:t>infrastructure upgrades need to be identified and funded including:</w:t>
      </w:r>
    </w:p>
    <w:p w14:paraId="4B084BB9" w14:textId="77777777" w:rsidR="00D3395E" w:rsidRPr="00D3395E" w:rsidRDefault="00D3395E" w:rsidP="00335290">
      <w:pPr>
        <w:pStyle w:val="ListParagraph"/>
        <w:numPr>
          <w:ilvl w:val="1"/>
          <w:numId w:val="2"/>
        </w:numPr>
        <w:jc w:val="both"/>
        <w:rPr>
          <w:rFonts w:ascii="Arial" w:hAnsi="Arial" w:cs="Arial"/>
        </w:rPr>
      </w:pPr>
      <w:r w:rsidRPr="00D3395E">
        <w:rPr>
          <w:rFonts w:ascii="Arial" w:hAnsi="Arial" w:cs="Arial"/>
        </w:rPr>
        <w:t>site specific and trunk stormwater system upgrades;</w:t>
      </w:r>
    </w:p>
    <w:p w14:paraId="184DCE01" w14:textId="77777777" w:rsidR="00D3395E" w:rsidRPr="00D3395E" w:rsidRDefault="00D3395E" w:rsidP="00335290">
      <w:pPr>
        <w:pStyle w:val="ListParagraph"/>
        <w:numPr>
          <w:ilvl w:val="1"/>
          <w:numId w:val="2"/>
        </w:numPr>
        <w:jc w:val="both"/>
        <w:rPr>
          <w:rFonts w:ascii="Arial" w:hAnsi="Arial" w:cs="Arial"/>
        </w:rPr>
      </w:pPr>
      <w:r w:rsidRPr="00D3395E">
        <w:rPr>
          <w:rFonts w:ascii="Arial" w:hAnsi="Arial" w:cs="Arial"/>
        </w:rPr>
        <w:t>new traffic lights at the intersection of Cansdale St and Hyde Rd, Yeronga;</w:t>
      </w:r>
    </w:p>
    <w:p w14:paraId="7BE4AF03" w14:textId="77777777" w:rsidR="00D3395E" w:rsidRPr="00D3395E" w:rsidRDefault="00D3395E" w:rsidP="00335290">
      <w:pPr>
        <w:pStyle w:val="ListParagraph"/>
        <w:numPr>
          <w:ilvl w:val="1"/>
          <w:numId w:val="2"/>
        </w:numPr>
        <w:jc w:val="both"/>
        <w:rPr>
          <w:rFonts w:ascii="Arial" w:hAnsi="Arial" w:cs="Arial"/>
        </w:rPr>
      </w:pPr>
      <w:r w:rsidRPr="00D3395E">
        <w:rPr>
          <w:rFonts w:ascii="Arial" w:hAnsi="Arial" w:cs="Arial"/>
        </w:rPr>
        <w:t xml:space="preserve">a major playground upgrade for John Walker Place Park; </w:t>
      </w:r>
    </w:p>
    <w:p w14:paraId="0F1AFE34" w14:textId="77777777" w:rsidR="00D3395E" w:rsidRPr="00D3395E" w:rsidRDefault="00D3395E" w:rsidP="00335290">
      <w:pPr>
        <w:pStyle w:val="ListParagraph"/>
        <w:numPr>
          <w:ilvl w:val="1"/>
          <w:numId w:val="2"/>
        </w:numPr>
        <w:jc w:val="both"/>
        <w:rPr>
          <w:rFonts w:ascii="Arial" w:hAnsi="Arial" w:cs="Arial"/>
        </w:rPr>
      </w:pPr>
      <w:r w:rsidRPr="00D3395E">
        <w:rPr>
          <w:rFonts w:ascii="Arial" w:hAnsi="Arial" w:cs="Arial"/>
        </w:rPr>
        <w:t>footpath and bikeway upgrades; and</w:t>
      </w:r>
    </w:p>
    <w:p w14:paraId="1996CAF6" w14:textId="77777777" w:rsidR="00D3395E" w:rsidRPr="00D3395E" w:rsidRDefault="00D3395E" w:rsidP="00335290">
      <w:pPr>
        <w:pStyle w:val="ListParagraph"/>
        <w:numPr>
          <w:ilvl w:val="1"/>
          <w:numId w:val="2"/>
        </w:numPr>
        <w:jc w:val="both"/>
        <w:rPr>
          <w:rFonts w:ascii="Arial" w:hAnsi="Arial" w:cs="Arial"/>
        </w:rPr>
      </w:pPr>
      <w:r w:rsidRPr="00D3395E">
        <w:rPr>
          <w:rFonts w:ascii="Arial" w:hAnsi="Arial" w:cs="Arial"/>
        </w:rPr>
        <w:t xml:space="preserve">Orient Rd creek restoration works.        </w:t>
      </w:r>
    </w:p>
    <w:p w14:paraId="48F51070" w14:textId="77777777" w:rsidR="00D3395E" w:rsidRPr="00D3395E" w:rsidRDefault="00D3395E" w:rsidP="00335290">
      <w:pPr>
        <w:jc w:val="both"/>
        <w:rPr>
          <w:rFonts w:ascii="Arial" w:hAnsi="Arial" w:cs="Arial"/>
        </w:rPr>
      </w:pPr>
    </w:p>
    <w:p w14:paraId="27514DA4" w14:textId="32B2216A" w:rsidR="001E636F" w:rsidRDefault="00A03653" w:rsidP="00335290">
      <w:pPr>
        <w:jc w:val="both"/>
        <w:rPr>
          <w:rFonts w:ascii="Arial" w:hAnsi="Arial" w:cs="Arial"/>
        </w:rPr>
      </w:pPr>
      <w:r>
        <w:rPr>
          <w:rFonts w:ascii="Arial" w:hAnsi="Arial" w:cs="Arial"/>
        </w:rPr>
        <w:t xml:space="preserve">It is critical that Council takes into account the surrounding </w:t>
      </w:r>
      <w:r w:rsidR="001E636F">
        <w:rPr>
          <w:rFonts w:ascii="Arial" w:hAnsi="Arial" w:cs="Arial"/>
        </w:rPr>
        <w:t xml:space="preserve">low-density </w:t>
      </w:r>
      <w:r>
        <w:rPr>
          <w:rFonts w:ascii="Arial" w:hAnsi="Arial" w:cs="Arial"/>
        </w:rPr>
        <w:t>amenity of Yeronga West</w:t>
      </w:r>
      <w:r w:rsidR="001E636F">
        <w:rPr>
          <w:rFonts w:ascii="Arial" w:hAnsi="Arial" w:cs="Arial"/>
        </w:rPr>
        <w:t xml:space="preserve"> and ensures that any future redevelopment of the site is of an appropriate size and scale including necessary infrastructure upgrades.</w:t>
      </w:r>
    </w:p>
    <w:p w14:paraId="5A44CE90" w14:textId="77777777" w:rsidR="001E636F" w:rsidRDefault="001E636F" w:rsidP="001E636F">
      <w:pPr>
        <w:rPr>
          <w:rFonts w:ascii="Arial" w:hAnsi="Arial" w:cs="Arial"/>
        </w:rPr>
      </w:pPr>
    </w:p>
    <w:p w14:paraId="4BA56BAE" w14:textId="14BD98E0" w:rsidR="001E636F" w:rsidRDefault="001E636F" w:rsidP="001E636F">
      <w:pPr>
        <w:rPr>
          <w:rFonts w:ascii="Arial" w:hAnsi="Arial" w:cs="Arial"/>
        </w:rPr>
      </w:pPr>
      <w:r>
        <w:rPr>
          <w:rFonts w:ascii="Arial" w:hAnsi="Arial" w:cs="Arial"/>
        </w:rPr>
        <w:t>Name:</w:t>
      </w:r>
    </w:p>
    <w:p w14:paraId="1BD8E286" w14:textId="77777777" w:rsidR="001E636F" w:rsidRDefault="001E636F" w:rsidP="001E636F">
      <w:pPr>
        <w:rPr>
          <w:rFonts w:ascii="Arial" w:hAnsi="Arial" w:cs="Arial"/>
        </w:rPr>
      </w:pPr>
    </w:p>
    <w:p w14:paraId="32A12967" w14:textId="489E7BA7" w:rsidR="001E636F" w:rsidRDefault="001E636F" w:rsidP="001E636F">
      <w:pPr>
        <w:rPr>
          <w:rFonts w:ascii="Arial" w:hAnsi="Arial" w:cs="Arial"/>
        </w:rPr>
      </w:pPr>
      <w:r>
        <w:rPr>
          <w:rFonts w:ascii="Arial" w:hAnsi="Arial" w:cs="Arial"/>
        </w:rPr>
        <w:t>Address:</w:t>
      </w:r>
    </w:p>
    <w:p w14:paraId="538B86F1" w14:textId="77777777" w:rsidR="001E636F" w:rsidRDefault="001E636F" w:rsidP="001E636F">
      <w:pPr>
        <w:rPr>
          <w:rFonts w:ascii="Arial" w:hAnsi="Arial" w:cs="Arial"/>
        </w:rPr>
      </w:pPr>
    </w:p>
    <w:p w14:paraId="575CC43A" w14:textId="02FA8AF1" w:rsidR="001E636F" w:rsidRDefault="001E636F" w:rsidP="001E636F">
      <w:pPr>
        <w:rPr>
          <w:rFonts w:ascii="Arial" w:hAnsi="Arial" w:cs="Arial"/>
        </w:rPr>
      </w:pPr>
      <w:r>
        <w:rPr>
          <w:rFonts w:ascii="Arial" w:hAnsi="Arial" w:cs="Arial"/>
        </w:rPr>
        <w:t>Signature:</w:t>
      </w:r>
    </w:p>
    <w:p w14:paraId="795B7086" w14:textId="77777777" w:rsidR="001E636F" w:rsidRDefault="001E636F" w:rsidP="001E636F">
      <w:pPr>
        <w:rPr>
          <w:rFonts w:ascii="Arial" w:hAnsi="Arial" w:cs="Arial"/>
        </w:rPr>
      </w:pPr>
    </w:p>
    <w:p w14:paraId="171E952E" w14:textId="135E0B6B" w:rsidR="00A92A40" w:rsidRDefault="001E636F" w:rsidP="001E636F">
      <w:pPr>
        <w:rPr>
          <w:rFonts w:ascii="Arial" w:hAnsi="Arial" w:cs="Arial"/>
        </w:rPr>
      </w:pPr>
      <w:r>
        <w:rPr>
          <w:rFonts w:ascii="Arial" w:hAnsi="Arial" w:cs="Arial"/>
        </w:rPr>
        <w:t xml:space="preserve">Date:     </w:t>
      </w:r>
    </w:p>
    <w:p w14:paraId="307774FB" w14:textId="2228B35F" w:rsidR="00A727D4" w:rsidRPr="00A727D4" w:rsidRDefault="0056718D" w:rsidP="00A727D4">
      <w:pPr>
        <w:spacing w:after="160" w:line="259" w:lineRule="auto"/>
        <w:rPr>
          <w:rFonts w:ascii="Arial" w:hAnsi="Arial" w:cs="Arial"/>
          <w:b/>
          <w:bCs/>
        </w:rPr>
      </w:pPr>
      <w:r w:rsidRPr="002432EA">
        <w:rPr>
          <w:rFonts w:ascii="Arial" w:hAnsi="Arial" w:cs="Arial"/>
          <w:b/>
          <w:bCs/>
        </w:rPr>
        <w:lastRenderedPageBreak/>
        <w:t xml:space="preserve">Sample response </w:t>
      </w:r>
      <w:r>
        <w:rPr>
          <w:rFonts w:ascii="Arial" w:hAnsi="Arial" w:cs="Arial"/>
          <w:b/>
          <w:bCs/>
        </w:rPr>
        <w:t>2</w:t>
      </w:r>
      <w:r w:rsidRPr="002432EA">
        <w:rPr>
          <w:rFonts w:ascii="Arial" w:hAnsi="Arial" w:cs="Arial"/>
          <w:b/>
          <w:bCs/>
        </w:rPr>
        <w:t xml:space="preserve">: </w:t>
      </w:r>
      <w:r>
        <w:rPr>
          <w:rFonts w:ascii="Arial" w:hAnsi="Arial" w:cs="Arial"/>
          <w:b/>
          <w:bCs/>
        </w:rPr>
        <w:t xml:space="preserve">Paul Hey, Director of Montague Developments, and </w:t>
      </w:r>
      <w:r w:rsidR="0070732D">
        <w:rPr>
          <w:rFonts w:ascii="Arial" w:hAnsi="Arial" w:cs="Arial"/>
          <w:b/>
          <w:bCs/>
        </w:rPr>
        <w:t>Project Director (The Paint Factory)</w:t>
      </w:r>
    </w:p>
    <w:p w14:paraId="71CF8A63" w14:textId="77777777" w:rsidR="00A727D4" w:rsidRDefault="00A727D4" w:rsidP="00A727D4">
      <w:pPr>
        <w:jc w:val="both"/>
        <w:rPr>
          <w:rFonts w:ascii="Arial" w:hAnsi="Arial" w:cs="Arial"/>
        </w:rPr>
      </w:pPr>
    </w:p>
    <w:p w14:paraId="41FCE390" w14:textId="77777777" w:rsidR="00A727D4" w:rsidRDefault="00A727D4" w:rsidP="00A727D4">
      <w:pPr>
        <w:jc w:val="both"/>
        <w:rPr>
          <w:rFonts w:ascii="Arial" w:hAnsi="Arial" w:cs="Arial"/>
        </w:rPr>
      </w:pPr>
    </w:p>
    <w:p w14:paraId="1DB2DEDC" w14:textId="77777777" w:rsidR="00A727D4" w:rsidRDefault="00A727D4" w:rsidP="00A727D4">
      <w:pPr>
        <w:jc w:val="both"/>
        <w:rPr>
          <w:rFonts w:ascii="Arial" w:hAnsi="Arial" w:cs="Arial"/>
        </w:rPr>
      </w:pPr>
      <w:r>
        <w:rPr>
          <w:rFonts w:ascii="Arial" w:hAnsi="Arial" w:cs="Arial"/>
        </w:rPr>
        <w:t>The Development Manager</w:t>
      </w:r>
    </w:p>
    <w:p w14:paraId="721C65B3" w14:textId="77777777" w:rsidR="00A727D4" w:rsidRDefault="00A727D4" w:rsidP="00A727D4">
      <w:pPr>
        <w:jc w:val="both"/>
        <w:rPr>
          <w:rFonts w:ascii="Arial" w:hAnsi="Arial" w:cs="Arial"/>
        </w:rPr>
      </w:pPr>
      <w:r>
        <w:rPr>
          <w:rFonts w:ascii="Arial" w:hAnsi="Arial" w:cs="Arial"/>
        </w:rPr>
        <w:t>Brisbane City Council</w:t>
      </w:r>
    </w:p>
    <w:p w14:paraId="467684AE" w14:textId="77777777" w:rsidR="00A727D4" w:rsidRDefault="00A727D4" w:rsidP="00A727D4">
      <w:pPr>
        <w:jc w:val="both"/>
        <w:rPr>
          <w:rFonts w:ascii="Arial" w:hAnsi="Arial" w:cs="Arial"/>
        </w:rPr>
      </w:pPr>
    </w:p>
    <w:p w14:paraId="0D30496B" w14:textId="77777777" w:rsidR="00A727D4" w:rsidRDefault="00A727D4" w:rsidP="00A727D4">
      <w:pPr>
        <w:jc w:val="both"/>
        <w:rPr>
          <w:rFonts w:ascii="Arial" w:hAnsi="Arial" w:cs="Arial"/>
        </w:rPr>
      </w:pPr>
    </w:p>
    <w:p w14:paraId="107D33DD" w14:textId="77777777" w:rsidR="00A727D4" w:rsidRDefault="00A727D4" w:rsidP="00A727D4">
      <w:pPr>
        <w:jc w:val="both"/>
        <w:rPr>
          <w:rFonts w:ascii="Arial" w:hAnsi="Arial" w:cs="Arial"/>
        </w:rPr>
      </w:pPr>
      <w:r>
        <w:rPr>
          <w:rFonts w:ascii="Arial" w:hAnsi="Arial" w:cs="Arial"/>
        </w:rPr>
        <w:t>Dear Sir/Madam</w:t>
      </w:r>
    </w:p>
    <w:p w14:paraId="2E3B5C49" w14:textId="77777777" w:rsidR="00A727D4" w:rsidRDefault="00A727D4" w:rsidP="00A727D4">
      <w:pPr>
        <w:jc w:val="both"/>
        <w:rPr>
          <w:rFonts w:ascii="Arial" w:hAnsi="Arial" w:cs="Arial"/>
        </w:rPr>
      </w:pPr>
    </w:p>
    <w:p w14:paraId="36501C6F" w14:textId="77777777" w:rsidR="00A727D4" w:rsidRDefault="00A727D4" w:rsidP="00A727D4">
      <w:pPr>
        <w:jc w:val="both"/>
        <w:rPr>
          <w:rFonts w:ascii="Arial" w:hAnsi="Arial" w:cs="Arial"/>
        </w:rPr>
      </w:pPr>
      <w:r>
        <w:rPr>
          <w:rFonts w:ascii="Arial" w:hAnsi="Arial" w:cs="Arial"/>
        </w:rPr>
        <w:t>I am writing to make a supportive submission regarding the proposed development application at 115 Hyde Rd, Yeronga (A006334703).</w:t>
      </w:r>
    </w:p>
    <w:p w14:paraId="3A5FA5D7" w14:textId="77777777" w:rsidR="00A727D4" w:rsidRDefault="00A727D4" w:rsidP="00A727D4">
      <w:pPr>
        <w:jc w:val="both"/>
        <w:rPr>
          <w:rFonts w:ascii="Arial" w:hAnsi="Arial" w:cs="Arial"/>
        </w:rPr>
      </w:pPr>
    </w:p>
    <w:p w14:paraId="026A08F1" w14:textId="77777777" w:rsidR="00A727D4" w:rsidRPr="00A03653" w:rsidRDefault="00A727D4" w:rsidP="00A727D4">
      <w:pPr>
        <w:jc w:val="both"/>
        <w:rPr>
          <w:rFonts w:ascii="Arial" w:hAnsi="Arial" w:cs="Arial"/>
        </w:rPr>
      </w:pPr>
      <w:r>
        <w:rPr>
          <w:rFonts w:ascii="Arial" w:hAnsi="Arial" w:cs="Arial"/>
        </w:rPr>
        <w:t>R</w:t>
      </w:r>
      <w:r w:rsidRPr="00A03653">
        <w:rPr>
          <w:rFonts w:ascii="Arial" w:hAnsi="Arial" w:cs="Arial"/>
        </w:rPr>
        <w:t>euse of the existing buildings for arts, commercial, retail</w:t>
      </w:r>
      <w:r>
        <w:rPr>
          <w:rFonts w:ascii="Arial" w:hAnsi="Arial" w:cs="Arial"/>
        </w:rPr>
        <w:t>, residential</w:t>
      </w:r>
      <w:r w:rsidRPr="00A03653">
        <w:rPr>
          <w:rFonts w:ascii="Arial" w:hAnsi="Arial" w:cs="Arial"/>
        </w:rPr>
        <w:t xml:space="preserve"> and associated uses is supported, subject to increased on-site parking, installation of </w:t>
      </w:r>
      <w:r>
        <w:rPr>
          <w:rFonts w:ascii="Arial" w:hAnsi="Arial" w:cs="Arial"/>
        </w:rPr>
        <w:t>well designed</w:t>
      </w:r>
      <w:r w:rsidRPr="00A03653">
        <w:rPr>
          <w:rFonts w:ascii="Arial" w:hAnsi="Arial" w:cs="Arial"/>
        </w:rPr>
        <w:t xml:space="preserve"> stormwater drainage (retention and reuse of stormwater on the site to enhance environmental sustainability and prevent stormwater run-off would be strongly supported) and infrastructure </w:t>
      </w:r>
      <w:r>
        <w:rPr>
          <w:rFonts w:ascii="Arial" w:hAnsi="Arial" w:cs="Arial"/>
        </w:rPr>
        <w:t>upgrades.</w:t>
      </w:r>
      <w:r w:rsidRPr="00A03653">
        <w:rPr>
          <w:rFonts w:ascii="Arial" w:hAnsi="Arial" w:cs="Arial"/>
        </w:rPr>
        <w:t xml:space="preserve">  </w:t>
      </w:r>
    </w:p>
    <w:p w14:paraId="38E5C53E" w14:textId="77777777" w:rsidR="00A727D4" w:rsidRDefault="00A727D4" w:rsidP="00A727D4">
      <w:pPr>
        <w:jc w:val="both"/>
        <w:rPr>
          <w:rFonts w:ascii="Arial" w:hAnsi="Arial" w:cs="Arial"/>
        </w:rPr>
      </w:pPr>
    </w:p>
    <w:p w14:paraId="61CC9E23" w14:textId="77777777" w:rsidR="00A727D4" w:rsidRDefault="00A727D4" w:rsidP="00A727D4">
      <w:pPr>
        <w:jc w:val="both"/>
        <w:rPr>
          <w:rFonts w:ascii="Arial" w:hAnsi="Arial" w:cs="Arial"/>
        </w:rPr>
      </w:pPr>
      <w:r>
        <w:rPr>
          <w:rFonts w:ascii="Arial" w:hAnsi="Arial" w:cs="Arial"/>
        </w:rPr>
        <w:t xml:space="preserve">I acknowledge the housing stress that is being experienced by our community at present and that this initiative of transitioning the “Brownfields “ Hyde Rd precinct from Industrial use to Mixed Use makes so much sense and will help remedy the problem in the right location rather than way out of town.  </w:t>
      </w:r>
    </w:p>
    <w:p w14:paraId="01DB818E" w14:textId="77777777" w:rsidR="00A727D4" w:rsidRDefault="00A727D4" w:rsidP="00A727D4">
      <w:pPr>
        <w:jc w:val="both"/>
        <w:rPr>
          <w:rFonts w:ascii="Arial" w:hAnsi="Arial" w:cs="Arial"/>
        </w:rPr>
      </w:pPr>
    </w:p>
    <w:p w14:paraId="5D05DA15" w14:textId="77777777" w:rsidR="00A727D4" w:rsidRDefault="00A727D4" w:rsidP="00A727D4">
      <w:pPr>
        <w:jc w:val="both"/>
        <w:rPr>
          <w:rFonts w:ascii="Arial" w:hAnsi="Arial" w:cs="Arial"/>
        </w:rPr>
      </w:pPr>
      <w:r>
        <w:rPr>
          <w:rFonts w:ascii="Arial" w:hAnsi="Arial" w:cs="Arial"/>
        </w:rPr>
        <w:t>Subject to council normal approval conditions I am happy for council to approve the DA for change of use to Mixed Use, I am particularly impressed with the following.</w:t>
      </w:r>
    </w:p>
    <w:p w14:paraId="448C4BFF" w14:textId="77777777" w:rsidR="00A727D4" w:rsidRPr="00D3395E" w:rsidRDefault="00A727D4" w:rsidP="00A727D4">
      <w:pPr>
        <w:jc w:val="both"/>
        <w:rPr>
          <w:rFonts w:ascii="Arial" w:hAnsi="Arial" w:cs="Arial"/>
        </w:rPr>
      </w:pPr>
    </w:p>
    <w:p w14:paraId="554C437C"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the master plan and structure plan allowing future linkages with adjoining sites as they develop makes sense. </w:t>
      </w:r>
    </w:p>
    <w:p w14:paraId="69C5E1AF"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up to eight storey medium -rise buildings on the site are supported so long as they comply with the respective codes.</w:t>
      </w:r>
    </w:p>
    <w:p w14:paraId="676FD728"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Working and reusing some of the existing paint factory buildings will create some exciting aesthetic opportunities and appropriate space for artists, local businesses, communal use and community celebrations.</w:t>
      </w:r>
    </w:p>
    <w:p w14:paraId="489DF88A"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Proposed green and sustainability initiatives are very impressive and should be included by other developers in their change of use applications. </w:t>
      </w:r>
    </w:p>
    <w:p w14:paraId="6F54AC42" w14:textId="77777777" w:rsidR="00A727D4" w:rsidRPr="001B494C" w:rsidRDefault="00A727D4" w:rsidP="00A727D4">
      <w:pPr>
        <w:pStyle w:val="ListParagraph"/>
        <w:numPr>
          <w:ilvl w:val="0"/>
          <w:numId w:val="2"/>
        </w:numPr>
        <w:jc w:val="both"/>
        <w:rPr>
          <w:rFonts w:ascii="Arial" w:hAnsi="Arial" w:cs="Arial"/>
        </w:rPr>
      </w:pPr>
      <w:r w:rsidRPr="001B494C">
        <w:rPr>
          <w:rFonts w:ascii="Arial" w:hAnsi="Arial" w:cs="Arial"/>
        </w:rPr>
        <w:t xml:space="preserve">This project seems an obvious solution to providing missing middle housing close to nearby employment nodes, such as the Universities, hospitals and nearby CBD. </w:t>
      </w:r>
    </w:p>
    <w:p w14:paraId="1E614FEC" w14:textId="77777777" w:rsidR="00A727D4" w:rsidRPr="00D3395E" w:rsidRDefault="00A727D4" w:rsidP="00A727D4">
      <w:pPr>
        <w:pStyle w:val="ListParagraph"/>
        <w:numPr>
          <w:ilvl w:val="0"/>
          <w:numId w:val="2"/>
        </w:numPr>
        <w:jc w:val="both"/>
        <w:rPr>
          <w:rFonts w:ascii="Arial" w:hAnsi="Arial" w:cs="Arial"/>
        </w:rPr>
      </w:pPr>
      <w:r w:rsidRPr="00D3395E">
        <w:rPr>
          <w:rFonts w:ascii="Arial" w:hAnsi="Arial" w:cs="Arial"/>
        </w:rPr>
        <w:t xml:space="preserve">infrastructure </w:t>
      </w:r>
      <w:r>
        <w:rPr>
          <w:rFonts w:ascii="Arial" w:hAnsi="Arial" w:cs="Arial"/>
        </w:rPr>
        <w:t xml:space="preserve">charges that will be made on this development should be chanelled into local projects such as </w:t>
      </w:r>
    </w:p>
    <w:p w14:paraId="1643D299" w14:textId="77777777" w:rsidR="00A727D4" w:rsidRPr="00D3395E" w:rsidRDefault="00A727D4" w:rsidP="00A727D4">
      <w:pPr>
        <w:pStyle w:val="ListParagraph"/>
        <w:numPr>
          <w:ilvl w:val="1"/>
          <w:numId w:val="2"/>
        </w:numPr>
        <w:jc w:val="both"/>
        <w:rPr>
          <w:rFonts w:ascii="Arial" w:hAnsi="Arial" w:cs="Arial"/>
        </w:rPr>
      </w:pPr>
      <w:r w:rsidRPr="00D3395E">
        <w:rPr>
          <w:rFonts w:ascii="Arial" w:hAnsi="Arial" w:cs="Arial"/>
        </w:rPr>
        <w:t>s</w:t>
      </w:r>
      <w:r>
        <w:rPr>
          <w:rFonts w:ascii="Arial" w:hAnsi="Arial" w:cs="Arial"/>
        </w:rPr>
        <w:t>uburb</w:t>
      </w:r>
      <w:r w:rsidRPr="00D3395E">
        <w:rPr>
          <w:rFonts w:ascii="Arial" w:hAnsi="Arial" w:cs="Arial"/>
        </w:rPr>
        <w:t xml:space="preserve"> specific trunk stormwater system upgrades;</w:t>
      </w:r>
    </w:p>
    <w:p w14:paraId="42F30475" w14:textId="77777777" w:rsidR="00A727D4" w:rsidRPr="00D3395E" w:rsidRDefault="00A727D4" w:rsidP="00A727D4">
      <w:pPr>
        <w:pStyle w:val="ListParagraph"/>
        <w:numPr>
          <w:ilvl w:val="1"/>
          <w:numId w:val="2"/>
        </w:numPr>
        <w:jc w:val="both"/>
        <w:rPr>
          <w:rFonts w:ascii="Arial" w:hAnsi="Arial" w:cs="Arial"/>
        </w:rPr>
      </w:pPr>
      <w:r w:rsidRPr="00D3395E">
        <w:rPr>
          <w:rFonts w:ascii="Arial" w:hAnsi="Arial" w:cs="Arial"/>
        </w:rPr>
        <w:t xml:space="preserve">a playground upgrade for John Walker Place Park; </w:t>
      </w:r>
    </w:p>
    <w:p w14:paraId="7FFEE447" w14:textId="77777777" w:rsidR="00A727D4" w:rsidRPr="001B494C" w:rsidRDefault="00A727D4" w:rsidP="00A727D4">
      <w:pPr>
        <w:pStyle w:val="ListParagraph"/>
        <w:numPr>
          <w:ilvl w:val="1"/>
          <w:numId w:val="2"/>
        </w:numPr>
        <w:jc w:val="both"/>
        <w:rPr>
          <w:rFonts w:ascii="Arial" w:hAnsi="Arial" w:cs="Arial"/>
        </w:rPr>
      </w:pPr>
      <w:r>
        <w:rPr>
          <w:rFonts w:ascii="Arial" w:hAnsi="Arial" w:cs="Arial"/>
        </w:rPr>
        <w:t xml:space="preserve">external </w:t>
      </w:r>
      <w:r w:rsidRPr="00D3395E">
        <w:rPr>
          <w:rFonts w:ascii="Arial" w:hAnsi="Arial" w:cs="Arial"/>
        </w:rPr>
        <w:t>footpath and bikeway upgrades</w:t>
      </w:r>
      <w:r w:rsidRPr="00346C83">
        <w:rPr>
          <w:rFonts w:ascii="Arial" w:hAnsi="Arial" w:cs="Arial"/>
        </w:rPr>
        <w:t xml:space="preserve">   </w:t>
      </w:r>
      <w:r w:rsidRPr="001B494C">
        <w:rPr>
          <w:rFonts w:ascii="Arial" w:hAnsi="Arial" w:cs="Arial"/>
        </w:rPr>
        <w:t xml:space="preserve">  </w:t>
      </w:r>
    </w:p>
    <w:p w14:paraId="70886795" w14:textId="77777777" w:rsidR="00A727D4" w:rsidRPr="00D3395E" w:rsidRDefault="00A727D4" w:rsidP="00A727D4">
      <w:pPr>
        <w:jc w:val="both"/>
        <w:rPr>
          <w:rFonts w:ascii="Arial" w:hAnsi="Arial" w:cs="Arial"/>
        </w:rPr>
      </w:pPr>
    </w:p>
    <w:p w14:paraId="3BFABFA2" w14:textId="77777777" w:rsidR="00A727D4" w:rsidRDefault="00A727D4" w:rsidP="00A727D4">
      <w:pPr>
        <w:jc w:val="both"/>
        <w:rPr>
          <w:rFonts w:ascii="Arial" w:hAnsi="Arial" w:cs="Arial"/>
        </w:rPr>
      </w:pPr>
      <w:r>
        <w:rPr>
          <w:rFonts w:ascii="Arial" w:hAnsi="Arial" w:cs="Arial"/>
        </w:rPr>
        <w:t>The much needed amenity that this project will bring into the surrounding low-density area of Yeronga West will be welcomed.  I hope that with the new population there will be an opportunity to enhance the public transport frequency and important linkages to the recently upgraded cross river railway stations at Yeronga and Fairfield.</w:t>
      </w:r>
    </w:p>
    <w:p w14:paraId="1D96711C" w14:textId="77777777" w:rsidR="00A727D4" w:rsidRDefault="00A727D4" w:rsidP="00A727D4">
      <w:pPr>
        <w:rPr>
          <w:rFonts w:ascii="Arial" w:hAnsi="Arial" w:cs="Arial"/>
        </w:rPr>
      </w:pPr>
    </w:p>
    <w:p w14:paraId="2F7E0F0C" w14:textId="77777777" w:rsidR="00A727D4" w:rsidRDefault="00A727D4" w:rsidP="00A727D4">
      <w:pPr>
        <w:rPr>
          <w:rFonts w:ascii="Arial" w:hAnsi="Arial" w:cs="Arial"/>
        </w:rPr>
      </w:pPr>
      <w:r>
        <w:rPr>
          <w:rFonts w:ascii="Arial" w:hAnsi="Arial" w:cs="Arial"/>
        </w:rPr>
        <w:t>Name:</w:t>
      </w:r>
    </w:p>
    <w:p w14:paraId="12140AF7" w14:textId="77777777" w:rsidR="00A727D4" w:rsidRDefault="00A727D4" w:rsidP="00A727D4">
      <w:pPr>
        <w:rPr>
          <w:rFonts w:ascii="Arial" w:hAnsi="Arial" w:cs="Arial"/>
        </w:rPr>
      </w:pPr>
    </w:p>
    <w:p w14:paraId="25F563C6" w14:textId="77777777" w:rsidR="00A727D4" w:rsidRDefault="00A727D4" w:rsidP="00A727D4">
      <w:pPr>
        <w:rPr>
          <w:rFonts w:ascii="Arial" w:hAnsi="Arial" w:cs="Arial"/>
        </w:rPr>
      </w:pPr>
      <w:r>
        <w:rPr>
          <w:rFonts w:ascii="Arial" w:hAnsi="Arial" w:cs="Arial"/>
        </w:rPr>
        <w:t>Address:</w:t>
      </w:r>
    </w:p>
    <w:p w14:paraId="520165B1" w14:textId="77777777" w:rsidR="00A727D4" w:rsidRDefault="00A727D4" w:rsidP="00A727D4">
      <w:pPr>
        <w:rPr>
          <w:rFonts w:ascii="Arial" w:hAnsi="Arial" w:cs="Arial"/>
        </w:rPr>
      </w:pPr>
    </w:p>
    <w:p w14:paraId="1AA70B13" w14:textId="77777777" w:rsidR="00A727D4" w:rsidRDefault="00A727D4" w:rsidP="00A727D4">
      <w:pPr>
        <w:rPr>
          <w:rFonts w:ascii="Arial" w:hAnsi="Arial" w:cs="Arial"/>
        </w:rPr>
      </w:pPr>
      <w:r>
        <w:rPr>
          <w:rFonts w:ascii="Arial" w:hAnsi="Arial" w:cs="Arial"/>
        </w:rPr>
        <w:t>Signature:</w:t>
      </w:r>
    </w:p>
    <w:p w14:paraId="15608E3A" w14:textId="77777777" w:rsidR="00A727D4" w:rsidRDefault="00A727D4" w:rsidP="00A727D4">
      <w:pPr>
        <w:rPr>
          <w:rFonts w:ascii="Arial" w:hAnsi="Arial" w:cs="Arial"/>
        </w:rPr>
      </w:pPr>
    </w:p>
    <w:p w14:paraId="343D14FF" w14:textId="77777777" w:rsidR="00A727D4" w:rsidRPr="00D3395E" w:rsidRDefault="00A727D4" w:rsidP="00A727D4">
      <w:pPr>
        <w:rPr>
          <w:rFonts w:ascii="Arial" w:hAnsi="Arial" w:cs="Arial"/>
        </w:rPr>
      </w:pPr>
      <w:r>
        <w:rPr>
          <w:rFonts w:ascii="Arial" w:hAnsi="Arial" w:cs="Arial"/>
        </w:rPr>
        <w:t xml:space="preserve">Date:     </w:t>
      </w:r>
    </w:p>
    <w:p w14:paraId="4B87B56C" w14:textId="77777777" w:rsidR="000F1C4C" w:rsidRDefault="000F1C4C">
      <w:pPr>
        <w:spacing w:after="160" w:line="259" w:lineRule="auto"/>
        <w:rPr>
          <w:rFonts w:ascii="Arial" w:hAnsi="Arial" w:cs="Arial"/>
          <w:b/>
          <w:bCs/>
        </w:rPr>
      </w:pPr>
      <w:r>
        <w:rPr>
          <w:rFonts w:ascii="Arial" w:hAnsi="Arial" w:cs="Arial"/>
          <w:b/>
          <w:bCs/>
        </w:rPr>
        <w:br w:type="page"/>
      </w:r>
    </w:p>
    <w:p w14:paraId="135C3E74" w14:textId="779C8ADA" w:rsidR="003C3431" w:rsidRPr="000F1C4C" w:rsidRDefault="00957E72">
      <w:pPr>
        <w:spacing w:after="160" w:line="259" w:lineRule="auto"/>
        <w:rPr>
          <w:rFonts w:ascii="Arial" w:hAnsi="Arial" w:cs="Arial"/>
          <w:b/>
          <w:bCs/>
        </w:rPr>
      </w:pPr>
      <w:r>
        <w:rPr>
          <w:rFonts w:ascii="Arial" w:hAnsi="Arial" w:cs="Arial"/>
          <w:b/>
          <w:bCs/>
        </w:rPr>
        <w:lastRenderedPageBreak/>
        <w:t>References and other sources which may be of interest</w:t>
      </w:r>
      <w:r w:rsidR="003C3431">
        <w:rPr>
          <w:rFonts w:ascii="Arial" w:hAnsi="Arial" w:cs="Arial"/>
          <w:b/>
          <w:bCs/>
        </w:rPr>
        <w:t>.</w:t>
      </w:r>
    </w:p>
    <w:p w14:paraId="4B31A2D1" w14:textId="77777777" w:rsidR="000F1C4C" w:rsidRDefault="000F1C4C" w:rsidP="003C3431">
      <w:pPr>
        <w:spacing w:after="160" w:line="259" w:lineRule="auto"/>
        <w:rPr>
          <w:rFonts w:ascii="Arial" w:hAnsi="Arial" w:cs="Arial"/>
          <w:b/>
          <w:bCs/>
        </w:rPr>
      </w:pPr>
    </w:p>
    <w:p w14:paraId="135EF4DD" w14:textId="3047BD30" w:rsidR="00A92A40" w:rsidRPr="003C3431" w:rsidRDefault="00A92A40" w:rsidP="003C3431">
      <w:pPr>
        <w:spacing w:after="160" w:line="259" w:lineRule="auto"/>
        <w:rPr>
          <w:rFonts w:ascii="Arial" w:hAnsi="Arial" w:cs="Arial"/>
          <w:b/>
          <w:bCs/>
        </w:rPr>
      </w:pPr>
      <w:r w:rsidRPr="003C3431">
        <w:rPr>
          <w:rFonts w:ascii="Arial" w:hAnsi="Arial" w:cs="Arial"/>
          <w:b/>
          <w:bCs/>
        </w:rPr>
        <w:t>For Reference:</w:t>
      </w:r>
    </w:p>
    <w:p w14:paraId="3CE48DE3" w14:textId="77777777" w:rsidR="00A92A40" w:rsidRPr="00C219B4" w:rsidRDefault="00A92A40" w:rsidP="00A92A40">
      <w:pPr>
        <w:pStyle w:val="Heading2"/>
        <w:numPr>
          <w:ilvl w:val="0"/>
          <w:numId w:val="8"/>
        </w:numPr>
        <w:spacing w:before="0" w:after="60"/>
        <w:ind w:left="284" w:hanging="284"/>
        <w:rPr>
          <w:rStyle w:val="Hyperlink"/>
          <w:rFonts w:ascii="Arial" w:eastAsia="Times New Roman" w:hAnsi="Arial" w:cs="Arial"/>
          <w:color w:val="0000FF"/>
          <w:sz w:val="22"/>
          <w:szCs w:val="22"/>
          <w:lang w:eastAsia="en-GB"/>
        </w:rPr>
      </w:pPr>
      <w:r w:rsidRPr="00C219B4">
        <w:rPr>
          <w:rFonts w:ascii="Arial" w:eastAsia="Myriad Pro" w:hAnsi="Arial" w:cs="Arial"/>
          <w:b w:val="0"/>
          <w:bCs w:val="0"/>
          <w:color w:val="181717"/>
          <w:sz w:val="22"/>
          <w:szCs w:val="22"/>
        </w:rPr>
        <w:t xml:space="preserve">The DA application number and link is </w:t>
      </w:r>
      <w:hyperlink r:id="rId7" w:tgtFrame="_self" w:history="1">
        <w:r w:rsidRPr="00C219B4">
          <w:rPr>
            <w:rStyle w:val="Hyperlink"/>
            <w:rFonts w:ascii="Arial" w:eastAsia="Times New Roman" w:hAnsi="Arial" w:cs="Arial"/>
            <w:b w:val="0"/>
            <w:bCs w:val="0"/>
            <w:color w:val="0000FF"/>
            <w:sz w:val="22"/>
            <w:szCs w:val="22"/>
            <w:lang w:eastAsia="en-GB"/>
          </w:rPr>
          <w:t>A005054853</w:t>
        </w:r>
      </w:hyperlink>
    </w:p>
    <w:p w14:paraId="7A68CCB6" w14:textId="627CA7E0" w:rsidR="00A92A40" w:rsidRPr="002320BE" w:rsidRDefault="00A92A40" w:rsidP="002320BE">
      <w:pPr>
        <w:pStyle w:val="Heading2"/>
        <w:numPr>
          <w:ilvl w:val="0"/>
          <w:numId w:val="8"/>
        </w:numPr>
        <w:spacing w:before="0" w:after="60"/>
        <w:ind w:left="284" w:hanging="284"/>
        <w:rPr>
          <w:rFonts w:ascii="Arial" w:eastAsia="Times New Roman" w:hAnsi="Arial" w:cs="Arial"/>
          <w:b w:val="0"/>
          <w:bCs w:val="0"/>
          <w:color w:val="auto"/>
          <w:sz w:val="22"/>
          <w:szCs w:val="22"/>
          <w:lang w:eastAsia="en-GB"/>
        </w:rPr>
      </w:pPr>
      <w:r w:rsidRPr="00C219B4">
        <w:rPr>
          <w:rStyle w:val="Hyperlink"/>
          <w:rFonts w:ascii="Arial" w:eastAsia="Times New Roman" w:hAnsi="Arial" w:cs="Arial"/>
          <w:b w:val="0"/>
          <w:bCs w:val="0"/>
          <w:color w:val="auto"/>
          <w:sz w:val="22"/>
          <w:szCs w:val="22"/>
          <w:u w:val="none"/>
          <w:lang w:eastAsia="en-GB"/>
        </w:rPr>
        <w:t>The application can be found on BCC’s developmenti web page</w:t>
      </w:r>
      <w:r w:rsidR="00505BEE">
        <w:rPr>
          <w:rStyle w:val="Hyperlink"/>
          <w:rFonts w:ascii="Arial" w:eastAsia="Times New Roman" w:hAnsi="Arial" w:cs="Arial"/>
          <w:b w:val="0"/>
          <w:bCs w:val="0"/>
          <w:color w:val="auto"/>
          <w:sz w:val="22"/>
          <w:szCs w:val="22"/>
          <w:u w:val="none"/>
          <w:lang w:eastAsia="en-GB"/>
        </w:rPr>
        <w:t>;</w:t>
      </w:r>
      <w:r w:rsidRPr="00C219B4">
        <w:rPr>
          <w:rStyle w:val="Hyperlink"/>
          <w:rFonts w:ascii="Arial" w:eastAsia="Times New Roman" w:hAnsi="Arial" w:cs="Arial"/>
          <w:b w:val="0"/>
          <w:bCs w:val="0"/>
          <w:color w:val="auto"/>
          <w:sz w:val="22"/>
          <w:szCs w:val="22"/>
          <w:u w:val="none"/>
          <w:lang w:eastAsia="en-GB"/>
        </w:rPr>
        <w:t xml:space="preserve"> choo</w:t>
      </w:r>
      <w:r w:rsidR="00505BEE">
        <w:rPr>
          <w:rStyle w:val="Hyperlink"/>
          <w:rFonts w:ascii="Arial" w:eastAsia="Times New Roman" w:hAnsi="Arial" w:cs="Arial"/>
          <w:b w:val="0"/>
          <w:bCs w:val="0"/>
          <w:color w:val="auto"/>
          <w:sz w:val="22"/>
          <w:szCs w:val="22"/>
          <w:u w:val="none"/>
          <w:lang w:eastAsia="en-GB"/>
        </w:rPr>
        <w:t xml:space="preserve">se the </w:t>
      </w:r>
      <w:r w:rsidRPr="00C219B4">
        <w:rPr>
          <w:rStyle w:val="Hyperlink"/>
          <w:rFonts w:ascii="Arial" w:eastAsia="Times New Roman" w:hAnsi="Arial" w:cs="Arial"/>
          <w:b w:val="0"/>
          <w:bCs w:val="0"/>
          <w:color w:val="auto"/>
          <w:sz w:val="22"/>
          <w:szCs w:val="22"/>
          <w:u w:val="none"/>
          <w:lang w:eastAsia="en-GB"/>
        </w:rPr>
        <w:t>‘application search, and ente</w:t>
      </w:r>
      <w:r w:rsidR="00505BEE">
        <w:rPr>
          <w:rStyle w:val="Hyperlink"/>
          <w:rFonts w:ascii="Arial" w:eastAsia="Times New Roman" w:hAnsi="Arial" w:cs="Arial"/>
          <w:b w:val="0"/>
          <w:bCs w:val="0"/>
          <w:color w:val="auto"/>
          <w:sz w:val="22"/>
          <w:szCs w:val="22"/>
          <w:u w:val="none"/>
          <w:lang w:eastAsia="en-GB"/>
        </w:rPr>
        <w:t>r</w:t>
      </w:r>
      <w:r w:rsidR="00F67CBD">
        <w:rPr>
          <w:rStyle w:val="Hyperlink"/>
          <w:rFonts w:ascii="Arial" w:eastAsia="Times New Roman" w:hAnsi="Arial" w:cs="Arial"/>
          <w:b w:val="0"/>
          <w:bCs w:val="0"/>
          <w:color w:val="auto"/>
          <w:sz w:val="22"/>
          <w:szCs w:val="22"/>
          <w:u w:val="none"/>
          <w:lang w:eastAsia="en-GB"/>
        </w:rPr>
        <w:t xml:space="preserve"> </w:t>
      </w:r>
      <w:r w:rsidRPr="00C219B4">
        <w:rPr>
          <w:rStyle w:val="Hyperlink"/>
          <w:rFonts w:ascii="Arial" w:eastAsia="Times New Roman" w:hAnsi="Arial" w:cs="Arial"/>
          <w:b w:val="0"/>
          <w:bCs w:val="0"/>
          <w:color w:val="auto"/>
          <w:sz w:val="22"/>
          <w:szCs w:val="22"/>
          <w:u w:val="none"/>
          <w:lang w:eastAsia="en-GB"/>
        </w:rPr>
        <w:t>the DA number.</w:t>
      </w:r>
      <w:r w:rsidRPr="001F6B02">
        <w:rPr>
          <w:rStyle w:val="Hyperlink"/>
          <w:rFonts w:ascii="Arial" w:eastAsia="Times New Roman" w:hAnsi="Arial" w:cs="Arial"/>
          <w:b w:val="0"/>
          <w:bCs w:val="0"/>
          <w:color w:val="auto"/>
          <w:sz w:val="22"/>
          <w:szCs w:val="22"/>
          <w:u w:val="none"/>
          <w:lang w:eastAsia="en-GB"/>
        </w:rPr>
        <w:t xml:space="preserve">The link to the developmenti web page is: </w:t>
      </w:r>
      <w:hyperlink r:id="rId8" w:history="1">
        <w:r w:rsidR="00505BEE" w:rsidRPr="001F6B02">
          <w:rPr>
            <w:rStyle w:val="Hyperlink"/>
            <w:rFonts w:ascii="Arial" w:eastAsia="Times New Roman" w:hAnsi="Arial" w:cs="Arial"/>
            <w:b w:val="0"/>
            <w:bCs w:val="0"/>
            <w:sz w:val="22"/>
            <w:szCs w:val="22"/>
            <w:lang w:eastAsia="en-GB"/>
          </w:rPr>
          <w:t>https://developmenti.brisbane.qld.gov.au/Home</w:t>
        </w:r>
      </w:hyperlink>
      <w:r w:rsidR="00EB158F">
        <w:rPr>
          <w:rStyle w:val="Hyperlink"/>
          <w:rFonts w:ascii="Arial" w:eastAsia="Times New Roman" w:hAnsi="Arial" w:cs="Arial"/>
          <w:b w:val="0"/>
          <w:bCs w:val="0"/>
          <w:color w:val="auto"/>
          <w:sz w:val="22"/>
          <w:szCs w:val="22"/>
          <w:u w:val="none"/>
          <w:lang w:eastAsia="en-GB"/>
        </w:rPr>
        <w:t>.</w:t>
      </w:r>
      <w:r w:rsidR="002320BE">
        <w:rPr>
          <w:rStyle w:val="Hyperlink"/>
          <w:rFonts w:ascii="Arial" w:eastAsia="Times New Roman" w:hAnsi="Arial" w:cs="Arial"/>
          <w:b w:val="0"/>
          <w:bCs w:val="0"/>
          <w:color w:val="auto"/>
          <w:sz w:val="22"/>
          <w:szCs w:val="22"/>
          <w:u w:val="none"/>
          <w:lang w:eastAsia="en-GB"/>
        </w:rPr>
        <w:t xml:space="preserve"> </w:t>
      </w:r>
      <w:r w:rsidR="001F6B02" w:rsidRPr="002320BE">
        <w:rPr>
          <w:rFonts w:ascii="Arial" w:eastAsia="Myriad Pro" w:hAnsi="Arial" w:cs="Arial"/>
          <w:b w:val="0"/>
          <w:bCs w:val="0"/>
          <w:color w:val="181717"/>
          <w:sz w:val="22"/>
          <w:szCs w:val="22"/>
        </w:rPr>
        <w:t>The</w:t>
      </w:r>
      <w:r w:rsidRPr="002320BE">
        <w:rPr>
          <w:rFonts w:ascii="Arial" w:eastAsia="Myriad Pro" w:hAnsi="Arial" w:cs="Arial"/>
          <w:b w:val="0"/>
          <w:bCs w:val="0"/>
          <w:color w:val="181717"/>
          <w:sz w:val="22"/>
          <w:szCs w:val="22"/>
        </w:rPr>
        <w:t xml:space="preserve"> direct link to the Development Application is:</w:t>
      </w:r>
      <w:r w:rsidR="002320BE">
        <w:rPr>
          <w:rFonts w:ascii="Arial" w:eastAsia="Myriad Pro" w:hAnsi="Arial" w:cs="Arial"/>
          <w:b w:val="0"/>
          <w:bCs w:val="0"/>
          <w:color w:val="181717"/>
          <w:sz w:val="22"/>
          <w:szCs w:val="22"/>
        </w:rPr>
        <w:t xml:space="preserve"> </w:t>
      </w:r>
      <w:hyperlink r:id="rId9" w:history="1">
        <w:r w:rsidR="002320BE" w:rsidRPr="00F819A3">
          <w:rPr>
            <w:rStyle w:val="Hyperlink"/>
            <w:rFonts w:ascii="Arial" w:eastAsia="Times New Roman" w:hAnsi="Arial" w:cs="Arial"/>
            <w:b w:val="0"/>
            <w:bCs w:val="0"/>
            <w:sz w:val="22"/>
            <w:szCs w:val="22"/>
            <w:lang w:eastAsia="en-GB"/>
          </w:rPr>
          <w:t>https://developmenti.brisbane.qld.gov.au/Home/ApplicationDetailsView?appNo=A005054853&amp;type=plan_development_apps</w:t>
        </w:r>
      </w:hyperlink>
    </w:p>
    <w:p w14:paraId="21825668" w14:textId="77777777" w:rsidR="00A92A40" w:rsidRPr="00C219B4" w:rsidRDefault="00A92A40" w:rsidP="00A92A40">
      <w:pPr>
        <w:spacing w:after="60"/>
        <w:ind w:left="-10"/>
        <w:rPr>
          <w:rFonts w:ascii="Arial" w:hAnsi="Arial" w:cs="Arial"/>
        </w:rPr>
      </w:pPr>
    </w:p>
    <w:p w14:paraId="2039AA07" w14:textId="61818ECC" w:rsidR="00A92A40" w:rsidRPr="009E56DB" w:rsidRDefault="00A92A40" w:rsidP="00A92A40">
      <w:pPr>
        <w:spacing w:after="60"/>
        <w:ind w:left="-10"/>
        <w:rPr>
          <w:rFonts w:ascii="Arial" w:hAnsi="Arial" w:cs="Arial"/>
          <w:b/>
          <w:bCs/>
        </w:rPr>
      </w:pPr>
      <w:r w:rsidRPr="009E56DB">
        <w:rPr>
          <w:rFonts w:ascii="Arial" w:hAnsi="Arial" w:cs="Arial"/>
          <w:b/>
          <w:bCs/>
        </w:rPr>
        <w:t>Other sources</w:t>
      </w:r>
      <w:r w:rsidR="003C3431">
        <w:rPr>
          <w:rFonts w:ascii="Arial" w:hAnsi="Arial" w:cs="Arial"/>
          <w:b/>
          <w:bCs/>
        </w:rPr>
        <w:t xml:space="preserve"> for </w:t>
      </w:r>
      <w:r w:rsidR="006C15F5">
        <w:rPr>
          <w:rFonts w:ascii="Arial" w:hAnsi="Arial" w:cs="Arial"/>
          <w:b/>
          <w:bCs/>
        </w:rPr>
        <w:t>information and interests</w:t>
      </w:r>
    </w:p>
    <w:p w14:paraId="5F3C84A4" w14:textId="3EA4B87F" w:rsidR="00A92A40" w:rsidRPr="0006602F" w:rsidRDefault="00A92A40" w:rsidP="00604998">
      <w:pPr>
        <w:pStyle w:val="ListParagraph"/>
        <w:numPr>
          <w:ilvl w:val="0"/>
          <w:numId w:val="12"/>
        </w:numPr>
        <w:spacing w:before="100" w:beforeAutospacing="1" w:after="100" w:afterAutospacing="1"/>
        <w:ind w:left="284" w:hanging="284"/>
        <w:rPr>
          <w:rStyle w:val="Hyperlink"/>
          <w:rFonts w:ascii="Arial" w:eastAsia="Times New Roman" w:hAnsi="Arial" w:cs="Arial"/>
          <w:color w:val="0000FF"/>
          <w:lang w:eastAsia="en-GB"/>
        </w:rPr>
      </w:pPr>
      <w:r w:rsidRPr="0006602F">
        <w:rPr>
          <w:rFonts w:ascii="Arial" w:hAnsi="Arial" w:cs="Arial"/>
        </w:rPr>
        <w:t xml:space="preserve">Nicole Johnston has a section on her official website where she discusses the Paint Factory DA for re-zoning at </w:t>
      </w:r>
      <w:hyperlink r:id="rId10" w:history="1">
        <w:r w:rsidRPr="0006602F">
          <w:rPr>
            <w:rStyle w:val="Hyperlink"/>
            <w:rFonts w:ascii="Arial" w:eastAsia="Times New Roman" w:hAnsi="Arial" w:cs="Arial"/>
            <w:color w:val="0000FF"/>
            <w:lang w:eastAsia="en-GB"/>
          </w:rPr>
          <w:t>https://nicolejohnston.com.au/high-rise-for-yeronga-west-paint-factory-da-lodged/</w:t>
        </w:r>
      </w:hyperlink>
      <w:r w:rsidR="0006602F" w:rsidRPr="0006602F">
        <w:rPr>
          <w:rStyle w:val="Hyperlink"/>
          <w:rFonts w:ascii="Arial" w:eastAsia="Times New Roman" w:hAnsi="Arial" w:cs="Arial"/>
          <w:color w:val="0000FF"/>
          <w:lang w:eastAsia="en-GB"/>
        </w:rPr>
        <w:t>.</w:t>
      </w:r>
    </w:p>
    <w:p w14:paraId="67180CA3" w14:textId="5B05FD03" w:rsidR="00562F39" w:rsidRPr="0006602F" w:rsidRDefault="0006602F" w:rsidP="0006602F">
      <w:pPr>
        <w:spacing w:before="100" w:beforeAutospacing="1" w:after="100" w:afterAutospacing="1"/>
        <w:rPr>
          <w:rStyle w:val="Hyperlink"/>
          <w:rFonts w:ascii="Arial" w:eastAsia="Times New Roman" w:hAnsi="Arial" w:cs="Arial"/>
          <w:i/>
          <w:iCs/>
          <w:color w:val="auto"/>
          <w:u w:val="none"/>
          <w:lang w:eastAsia="en-GB"/>
        </w:rPr>
      </w:pPr>
      <w:r w:rsidRPr="0006602F">
        <w:rPr>
          <w:rStyle w:val="Hyperlink"/>
          <w:rFonts w:ascii="Arial" w:eastAsia="Times New Roman" w:hAnsi="Arial" w:cs="Arial"/>
          <w:b/>
          <w:bCs/>
          <w:i/>
          <w:iCs/>
          <w:color w:val="auto"/>
          <w:u w:val="none"/>
          <w:lang w:eastAsia="en-GB"/>
        </w:rPr>
        <w:t>Note:</w:t>
      </w:r>
      <w:r w:rsidRPr="0006602F">
        <w:rPr>
          <w:rStyle w:val="Hyperlink"/>
          <w:rFonts w:ascii="Arial" w:eastAsia="Times New Roman" w:hAnsi="Arial" w:cs="Arial"/>
          <w:i/>
          <w:iCs/>
          <w:color w:val="auto"/>
          <w:u w:val="none"/>
          <w:lang w:eastAsia="en-GB"/>
        </w:rPr>
        <w:t xml:space="preserve"> </w:t>
      </w:r>
      <w:r w:rsidR="00562F39" w:rsidRPr="0006602F">
        <w:rPr>
          <w:rStyle w:val="Hyperlink"/>
          <w:rFonts w:ascii="Arial" w:eastAsia="Times New Roman" w:hAnsi="Arial" w:cs="Arial"/>
          <w:i/>
          <w:iCs/>
          <w:color w:val="auto"/>
          <w:u w:val="none"/>
          <w:lang w:eastAsia="en-GB"/>
        </w:rPr>
        <w:t xml:space="preserve">Whether you agree or disagree with Nicole’s </w:t>
      </w:r>
      <w:r w:rsidR="005D2C22" w:rsidRPr="0006602F">
        <w:rPr>
          <w:rStyle w:val="Hyperlink"/>
          <w:rFonts w:ascii="Arial" w:eastAsia="Times New Roman" w:hAnsi="Arial" w:cs="Arial"/>
          <w:i/>
          <w:iCs/>
          <w:color w:val="auto"/>
          <w:u w:val="none"/>
          <w:lang w:eastAsia="en-GB"/>
        </w:rPr>
        <w:t>sample response document (above), you should read the concerns she raises</w:t>
      </w:r>
      <w:r w:rsidRPr="0006602F">
        <w:rPr>
          <w:rStyle w:val="Hyperlink"/>
          <w:rFonts w:ascii="Arial" w:eastAsia="Times New Roman" w:hAnsi="Arial" w:cs="Arial"/>
          <w:i/>
          <w:iCs/>
          <w:color w:val="auto"/>
          <w:u w:val="none"/>
          <w:lang w:eastAsia="en-GB"/>
        </w:rPr>
        <w:t xml:space="preserve"> on this web link.</w:t>
      </w:r>
    </w:p>
    <w:p w14:paraId="2FB966F7" w14:textId="500B32D7" w:rsidR="00A92A40" w:rsidRPr="00604998" w:rsidRDefault="00A92A40" w:rsidP="00604998">
      <w:pPr>
        <w:pStyle w:val="ListParagraph"/>
        <w:numPr>
          <w:ilvl w:val="0"/>
          <w:numId w:val="12"/>
        </w:numPr>
        <w:spacing w:before="100" w:beforeAutospacing="1" w:after="100" w:afterAutospacing="1"/>
        <w:ind w:left="284" w:hanging="284"/>
        <w:rPr>
          <w:rStyle w:val="Hyperlink"/>
          <w:rFonts w:ascii="Arial" w:eastAsia="Times New Roman" w:hAnsi="Arial" w:cs="Arial"/>
          <w:color w:val="auto"/>
          <w:u w:val="none"/>
          <w:lang w:eastAsia="en-GB"/>
        </w:rPr>
      </w:pPr>
      <w:r w:rsidRPr="00604998">
        <w:rPr>
          <w:rFonts w:ascii="Arial" w:eastAsia="Times New Roman" w:hAnsi="Arial" w:cs="Arial"/>
          <w:lang w:eastAsia="en-GB"/>
        </w:rPr>
        <w:t>A nominally independent web site (</w:t>
      </w:r>
      <w:r w:rsidRPr="006903E9">
        <w:rPr>
          <w:rFonts w:ascii="Arial" w:eastAsia="Times New Roman" w:hAnsi="Arial" w:cs="Arial"/>
          <w:b/>
          <w:bCs/>
          <w:lang w:eastAsia="en-GB"/>
        </w:rPr>
        <w:t>Your Neighbourhood</w:t>
      </w:r>
      <w:r w:rsidRPr="00604998">
        <w:rPr>
          <w:rFonts w:ascii="Arial" w:eastAsia="Times New Roman" w:hAnsi="Arial" w:cs="Arial"/>
          <w:lang w:eastAsia="en-GB"/>
        </w:rPr>
        <w:t xml:space="preserve">) that lists and discusses DAs has some information </w:t>
      </w:r>
      <w:r w:rsidR="00DB2F3F">
        <w:rPr>
          <w:rFonts w:ascii="Arial" w:eastAsia="Times New Roman" w:hAnsi="Arial" w:cs="Arial"/>
          <w:lang w:eastAsia="en-GB"/>
        </w:rPr>
        <w:t xml:space="preserve">and perspectives </w:t>
      </w:r>
      <w:r w:rsidRPr="00604998">
        <w:rPr>
          <w:rFonts w:ascii="Arial" w:eastAsia="Times New Roman" w:hAnsi="Arial" w:cs="Arial"/>
          <w:lang w:eastAsia="en-GB"/>
        </w:rPr>
        <w:t xml:space="preserve">on the project at: </w:t>
      </w:r>
      <w:hyperlink r:id="rId11" w:history="1">
        <w:r w:rsidRPr="00604998">
          <w:rPr>
            <w:rStyle w:val="Hyperlink"/>
            <w:rFonts w:ascii="Arial" w:eastAsia="Times New Roman" w:hAnsi="Arial" w:cs="Arial"/>
            <w:color w:val="0000FF"/>
            <w:lang w:eastAsia="en-GB"/>
          </w:rPr>
          <w:t>https://yourneighbourhood.com.au/paint-factory-residential-arts-redevelopment-hyde-r</w:t>
        </w:r>
        <w:r w:rsidRPr="00604998">
          <w:rPr>
            <w:rStyle w:val="Hyperlink"/>
            <w:rFonts w:ascii="Arial" w:eastAsia="Times New Roman" w:hAnsi="Arial" w:cs="Arial"/>
            <w:color w:val="0000FF"/>
            <w:lang w:eastAsia="en-GB"/>
          </w:rPr>
          <w:t>o</w:t>
        </w:r>
        <w:r w:rsidRPr="00604998">
          <w:rPr>
            <w:rStyle w:val="Hyperlink"/>
            <w:rFonts w:ascii="Arial" w:eastAsia="Times New Roman" w:hAnsi="Arial" w:cs="Arial"/>
            <w:color w:val="0000FF"/>
            <w:lang w:eastAsia="en-GB"/>
          </w:rPr>
          <w:t>ad-yeronga/</w:t>
        </w:r>
      </w:hyperlink>
      <w:r w:rsidRPr="00604998">
        <w:rPr>
          <w:rFonts w:ascii="Arial" w:hAnsi="Arial" w:cs="Arial"/>
        </w:rPr>
        <w:t xml:space="preserve"> </w:t>
      </w:r>
    </w:p>
    <w:p w14:paraId="76AFCDF8" w14:textId="49323B68" w:rsidR="00A92A40" w:rsidRPr="00C219B4" w:rsidRDefault="00DB2F3F" w:rsidP="00DB2F3F">
      <w:pPr>
        <w:ind w:left="284" w:hanging="284"/>
        <w:rPr>
          <w:rFonts w:ascii="Arial" w:eastAsia="Times New Roman" w:hAnsi="Arial" w:cs="Arial"/>
          <w:lang w:eastAsia="en-GB"/>
        </w:rPr>
      </w:pPr>
      <w:r w:rsidRPr="00DB2F3F">
        <w:rPr>
          <w:rFonts w:ascii="Arial" w:eastAsia="Times New Roman" w:hAnsi="Arial" w:cs="Arial"/>
          <w:lang w:eastAsia="en-GB"/>
        </w:rPr>
        <w:t>3.</w:t>
      </w:r>
      <w:r w:rsidRPr="00DB2F3F">
        <w:rPr>
          <w:rFonts w:ascii="Arial" w:eastAsia="Times New Roman" w:hAnsi="Arial" w:cs="Arial"/>
          <w:lang w:eastAsia="en-GB"/>
        </w:rPr>
        <w:tab/>
      </w:r>
      <w:r w:rsidR="00A92A40" w:rsidRPr="00C219B4">
        <w:rPr>
          <w:rFonts w:ascii="Arial" w:eastAsia="Times New Roman" w:hAnsi="Arial" w:cs="Arial"/>
          <w:b/>
          <w:bCs/>
          <w:lang w:eastAsia="en-GB"/>
        </w:rPr>
        <w:t>Suburban Futures,</w:t>
      </w:r>
      <w:r w:rsidR="00A92A40" w:rsidRPr="00C219B4">
        <w:rPr>
          <w:rFonts w:ascii="Arial" w:eastAsia="Times New Roman" w:hAnsi="Arial" w:cs="Arial"/>
          <w:lang w:eastAsia="en-GB"/>
        </w:rPr>
        <w:t xml:space="preserve"> probably best described as a lobby group for developers and financiers, is running its annual day conference </w:t>
      </w:r>
      <w:r w:rsidR="00A92A40" w:rsidRPr="00C219B4">
        <w:rPr>
          <w:rFonts w:ascii="Arial" w:eastAsia="Times New Roman" w:hAnsi="Arial" w:cs="Arial"/>
          <w:b/>
          <w:bCs/>
          <w:lang w:eastAsia="en-GB"/>
        </w:rPr>
        <w:t>The Future of Suburbia IV: Case Studies in Suburban Renewal</w:t>
      </w:r>
      <w:r w:rsidR="00A92A40" w:rsidRPr="00C219B4">
        <w:rPr>
          <w:rFonts w:ascii="Arial" w:eastAsia="Times New Roman" w:hAnsi="Arial" w:cs="Arial"/>
          <w:lang w:eastAsia="en-GB"/>
        </w:rPr>
        <w:t xml:space="preserve"> (registration at $350 + GST). If you have time, you might be interested in </w:t>
      </w:r>
      <w:r w:rsidR="00501EA5">
        <w:rPr>
          <w:rFonts w:ascii="Arial" w:eastAsia="Times New Roman" w:hAnsi="Arial" w:cs="Arial"/>
          <w:lang w:eastAsia="en-GB"/>
        </w:rPr>
        <w:t>some of the</w:t>
      </w:r>
      <w:r w:rsidR="00E9385F">
        <w:rPr>
          <w:rFonts w:ascii="Arial" w:eastAsia="Times New Roman" w:hAnsi="Arial" w:cs="Arial"/>
          <w:lang w:eastAsia="en-GB"/>
        </w:rPr>
        <w:t xml:space="preserve"> </w:t>
      </w:r>
      <w:r w:rsidR="00A92A40" w:rsidRPr="00C219B4">
        <w:rPr>
          <w:rFonts w:ascii="Arial" w:eastAsia="Times New Roman" w:hAnsi="Arial" w:cs="Arial"/>
          <w:lang w:eastAsia="en-GB"/>
        </w:rPr>
        <w:t>program details:</w:t>
      </w:r>
    </w:p>
    <w:p w14:paraId="517DA4CB" w14:textId="77777777" w:rsidR="00A92A40" w:rsidRPr="00C219B4" w:rsidRDefault="00A92A40" w:rsidP="00A92A40">
      <w:pPr>
        <w:rPr>
          <w:rFonts w:ascii="Arial" w:eastAsia="Times New Roman" w:hAnsi="Arial" w:cs="Arial"/>
          <w:lang w:eastAsia="en-GB"/>
        </w:rPr>
      </w:pPr>
    </w:p>
    <w:p w14:paraId="5C27E9C5" w14:textId="0A2F073F" w:rsidR="00A92A40" w:rsidRPr="00C219B4" w:rsidRDefault="00A92A40" w:rsidP="00DB2F3F">
      <w:pPr>
        <w:pStyle w:val="ListParagraph"/>
        <w:numPr>
          <w:ilvl w:val="0"/>
          <w:numId w:val="10"/>
        </w:numPr>
        <w:ind w:left="567" w:hanging="283"/>
        <w:rPr>
          <w:rFonts w:ascii="Arial" w:eastAsia="Times New Roman" w:hAnsi="Arial" w:cs="Arial"/>
          <w:b/>
          <w:bCs/>
          <w:lang w:eastAsia="en-GB"/>
        </w:rPr>
      </w:pPr>
      <w:r w:rsidRPr="00C219B4">
        <w:rPr>
          <w:rFonts w:ascii="Arial" w:eastAsia="Times New Roman" w:hAnsi="Arial" w:cs="Arial"/>
          <w:b/>
          <w:bCs/>
          <w:lang w:eastAsia="en-GB"/>
        </w:rPr>
        <w:t xml:space="preserve">Case Study 2: The Paint Factory </w:t>
      </w:r>
      <w:r w:rsidRPr="00C219B4">
        <w:rPr>
          <w:rFonts w:ascii="Arial" w:eastAsia="Times New Roman" w:hAnsi="Arial" w:cs="Arial"/>
          <w:lang w:eastAsia="en-GB"/>
        </w:rPr>
        <w:t xml:space="preserve">(Speakers: Paul Hey, Project Director, The Paint Factory; Rhonan O’Brien, Managing Principal, MODE Design; Amy Marsden, Associate Director, Wolter Consulting Group) -  </w:t>
      </w:r>
      <w:r w:rsidRPr="00C219B4">
        <w:rPr>
          <w:rFonts w:ascii="Arial" w:eastAsia="Times New Roman" w:hAnsi="Arial" w:cs="Arial"/>
          <w:b/>
          <w:bCs/>
          <w:lang w:eastAsia="en-GB"/>
        </w:rPr>
        <w:t xml:space="preserve">“Plans for the former heavy industry paint factory site in Yeronga </w:t>
      </w:r>
      <w:r w:rsidRPr="00C219B4">
        <w:rPr>
          <w:rFonts w:ascii="Arial" w:eastAsia="Times New Roman" w:hAnsi="Arial" w:cs="Arial"/>
          <w:lang w:eastAsia="en-GB"/>
        </w:rPr>
        <w:t xml:space="preserve">have been inspired by international developments which have re-imagined and energised redundant land uses, including Germany’s Alte-Spinnerei, Kanaal in Belgium, the Abbotsford Convent in Melbourne, Carriageworks in Sydney and the Brisbane Powerhouse….. ” </w:t>
      </w:r>
      <w:r w:rsidR="008A6934" w:rsidRPr="008A6934">
        <w:rPr>
          <w:rFonts w:ascii="Arial" w:eastAsia="Times New Roman" w:hAnsi="Arial" w:cs="Arial"/>
          <w:i/>
          <w:iCs/>
          <w:lang w:eastAsia="en-GB"/>
        </w:rPr>
        <w:t>(</w:t>
      </w:r>
      <w:r w:rsidRPr="008A6934">
        <w:rPr>
          <w:rFonts w:ascii="Arial" w:eastAsia="Times New Roman" w:hAnsi="Arial" w:cs="Arial"/>
          <w:i/>
          <w:iCs/>
          <w:lang w:eastAsia="en-GB"/>
        </w:rPr>
        <w:t>you might want to take a reality check on this one …..</w:t>
      </w:r>
      <w:r w:rsidR="008A6934" w:rsidRPr="008A6934">
        <w:rPr>
          <w:rFonts w:ascii="Arial" w:eastAsia="Times New Roman" w:hAnsi="Arial" w:cs="Arial"/>
          <w:i/>
          <w:iCs/>
          <w:lang w:eastAsia="en-GB"/>
        </w:rPr>
        <w:t>)</w:t>
      </w:r>
    </w:p>
    <w:p w14:paraId="0240053C" w14:textId="661560F8" w:rsidR="00A92A40" w:rsidRPr="00C219B4" w:rsidRDefault="00A92A40" w:rsidP="00DB2F3F">
      <w:pPr>
        <w:pStyle w:val="ListParagraph"/>
        <w:numPr>
          <w:ilvl w:val="0"/>
          <w:numId w:val="10"/>
        </w:numPr>
        <w:ind w:left="567" w:hanging="283"/>
        <w:rPr>
          <w:rFonts w:ascii="Arial" w:eastAsia="Times New Roman" w:hAnsi="Arial" w:cs="Arial"/>
          <w:lang w:eastAsia="en-GB"/>
        </w:rPr>
      </w:pPr>
      <w:r w:rsidRPr="00C219B4">
        <w:rPr>
          <w:rFonts w:ascii="Arial" w:eastAsia="Times New Roman" w:hAnsi="Arial" w:cs="Arial"/>
          <w:lang w:eastAsia="en-GB"/>
        </w:rPr>
        <w:t>Giving the ‘</w:t>
      </w:r>
      <w:r w:rsidRPr="00C219B4">
        <w:rPr>
          <w:rFonts w:ascii="Arial" w:eastAsia="Times New Roman" w:hAnsi="Arial" w:cs="Arial"/>
          <w:b/>
          <w:bCs/>
          <w:lang w:eastAsia="en-GB"/>
        </w:rPr>
        <w:t xml:space="preserve">Welcoming </w:t>
      </w:r>
      <w:r w:rsidR="00501EA5">
        <w:rPr>
          <w:rFonts w:ascii="Arial" w:eastAsia="Times New Roman" w:hAnsi="Arial" w:cs="Arial"/>
          <w:b/>
          <w:bCs/>
          <w:lang w:eastAsia="en-GB"/>
        </w:rPr>
        <w:t>A</w:t>
      </w:r>
      <w:r w:rsidRPr="00C219B4">
        <w:rPr>
          <w:rFonts w:ascii="Arial" w:eastAsia="Times New Roman" w:hAnsi="Arial" w:cs="Arial"/>
          <w:b/>
          <w:bCs/>
          <w:lang w:eastAsia="en-GB"/>
        </w:rPr>
        <w:t>ddress</w:t>
      </w:r>
      <w:r w:rsidRPr="00C219B4">
        <w:rPr>
          <w:rFonts w:ascii="Arial" w:eastAsia="Times New Roman" w:hAnsi="Arial" w:cs="Arial"/>
          <w:lang w:eastAsia="en-GB"/>
        </w:rPr>
        <w:t xml:space="preserve"> is Cr</w:t>
      </w:r>
      <w:r w:rsidR="002A4A42">
        <w:rPr>
          <w:rFonts w:ascii="Arial" w:eastAsia="Times New Roman" w:hAnsi="Arial" w:cs="Arial"/>
          <w:lang w:eastAsia="en-GB"/>
        </w:rPr>
        <w:t>.</w:t>
      </w:r>
      <w:r w:rsidRPr="00C219B4">
        <w:rPr>
          <w:rFonts w:ascii="Arial" w:eastAsia="Times New Roman" w:hAnsi="Arial" w:cs="Arial"/>
          <w:lang w:eastAsia="en-GB"/>
        </w:rPr>
        <w:t xml:space="preserve"> Adam Allan (Civic Cabinet</w:t>
      </w:r>
      <w:r w:rsidR="00B838B1">
        <w:rPr>
          <w:rFonts w:ascii="Arial" w:eastAsia="Times New Roman" w:hAnsi="Arial" w:cs="Arial"/>
          <w:lang w:eastAsia="en-GB"/>
        </w:rPr>
        <w:t xml:space="preserve">, </w:t>
      </w:r>
      <w:r w:rsidRPr="00C219B4">
        <w:rPr>
          <w:rFonts w:ascii="Arial" w:eastAsia="Times New Roman" w:hAnsi="Arial" w:cs="Arial"/>
          <w:lang w:eastAsia="en-GB"/>
        </w:rPr>
        <w:t>Chair for City Planning and Suburban Renewal, Brisbane City Council)</w:t>
      </w:r>
    </w:p>
    <w:p w14:paraId="6D157A07" w14:textId="77777777" w:rsidR="00A92A40" w:rsidRPr="00C219B4" w:rsidRDefault="00A92A40" w:rsidP="00DB2F3F">
      <w:pPr>
        <w:pStyle w:val="ListParagraph"/>
        <w:numPr>
          <w:ilvl w:val="0"/>
          <w:numId w:val="10"/>
        </w:numPr>
        <w:ind w:left="567" w:hanging="283"/>
        <w:rPr>
          <w:rFonts w:ascii="Arial" w:eastAsia="Times New Roman" w:hAnsi="Arial" w:cs="Arial"/>
          <w:lang w:eastAsia="en-GB"/>
        </w:rPr>
      </w:pPr>
      <w:r w:rsidRPr="00C219B4">
        <w:rPr>
          <w:rFonts w:ascii="Arial" w:eastAsia="Times New Roman" w:hAnsi="Arial" w:cs="Arial"/>
          <w:lang w:eastAsia="en-GB"/>
        </w:rPr>
        <w:t xml:space="preserve">Adrian Schrinner (Lord Mayor of Brisbane) – Keynote Address: </w:t>
      </w:r>
      <w:r w:rsidRPr="00C219B4">
        <w:rPr>
          <w:rFonts w:ascii="Arial" w:eastAsia="Times New Roman" w:hAnsi="Arial" w:cs="Arial"/>
          <w:b/>
          <w:bCs/>
          <w:lang w:eastAsia="en-GB"/>
        </w:rPr>
        <w:t xml:space="preserve">Brisbane’s Suburban Future </w:t>
      </w:r>
      <w:r w:rsidRPr="00C219B4">
        <w:rPr>
          <w:rFonts w:ascii="Arial" w:eastAsia="Times New Roman" w:hAnsi="Arial" w:cs="Arial"/>
          <w:lang w:eastAsia="en-GB"/>
        </w:rPr>
        <w:t>…. Where he discusses a range of issues and “What role will suburban renewal precincts play in the future of the city and how will this be realised?”</w:t>
      </w:r>
    </w:p>
    <w:p w14:paraId="6BF75754" w14:textId="77777777" w:rsidR="00A92A40" w:rsidRPr="00C219B4" w:rsidRDefault="00A92A40" w:rsidP="00A92A40">
      <w:pPr>
        <w:rPr>
          <w:rFonts w:ascii="Arial" w:eastAsia="Times New Roman" w:hAnsi="Arial" w:cs="Arial"/>
          <w:lang w:eastAsia="en-GB"/>
        </w:rPr>
      </w:pPr>
    </w:p>
    <w:p w14:paraId="0ADE1AF1" w14:textId="77777777" w:rsidR="00A92A40" w:rsidRDefault="00A92A40" w:rsidP="00A92A40">
      <w:pPr>
        <w:spacing w:after="60"/>
        <w:rPr>
          <w:rFonts w:ascii="Arial" w:eastAsia="Times New Roman" w:hAnsi="Arial" w:cs="Arial"/>
          <w:lang w:eastAsia="en-GB"/>
        </w:rPr>
      </w:pPr>
      <w:r w:rsidRPr="00C219B4">
        <w:rPr>
          <w:rFonts w:ascii="Arial" w:eastAsia="Times New Roman" w:hAnsi="Arial" w:cs="Arial"/>
          <w:lang w:eastAsia="en-GB"/>
        </w:rPr>
        <w:t xml:space="preserve">There’s more at Suburban Futures website and at  </w:t>
      </w:r>
      <w:hyperlink r:id="rId12" w:history="1">
        <w:r w:rsidRPr="00C219B4">
          <w:rPr>
            <w:rStyle w:val="Hyperlink"/>
            <w:rFonts w:ascii="Arial" w:eastAsia="Times New Roman" w:hAnsi="Arial" w:cs="Arial"/>
            <w:color w:val="0000FF"/>
            <w:lang w:eastAsia="en-GB"/>
          </w:rPr>
          <w:t>https://suburbanfutures.com.au/wp-content/uploads/2023/10/Retrofitting-Suburbia-IV_Full-Program_FINAL-3.pdf</w:t>
        </w:r>
      </w:hyperlink>
      <w:r w:rsidRPr="00C219B4">
        <w:rPr>
          <w:rFonts w:ascii="Arial" w:eastAsia="Times New Roman" w:hAnsi="Arial" w:cs="Arial"/>
          <w:lang w:eastAsia="en-GB"/>
        </w:rPr>
        <w:t xml:space="preserve"> </w:t>
      </w:r>
    </w:p>
    <w:p w14:paraId="05BC58E9" w14:textId="77777777" w:rsidR="00A92A40" w:rsidRDefault="00A92A40" w:rsidP="00A92A40">
      <w:pPr>
        <w:spacing w:after="60"/>
        <w:rPr>
          <w:rFonts w:ascii="Arial" w:eastAsia="Times New Roman" w:hAnsi="Arial" w:cs="Arial"/>
          <w:lang w:eastAsia="en-GB"/>
        </w:rPr>
      </w:pPr>
    </w:p>
    <w:p w14:paraId="12FDF1EE" w14:textId="77777777" w:rsidR="00E44388" w:rsidRPr="00E44388" w:rsidRDefault="00E44388" w:rsidP="00122AEF">
      <w:pPr>
        <w:pStyle w:val="ListParagraph"/>
        <w:numPr>
          <w:ilvl w:val="0"/>
          <w:numId w:val="10"/>
        </w:numPr>
        <w:spacing w:after="60"/>
        <w:ind w:left="284" w:hanging="284"/>
        <w:rPr>
          <w:rFonts w:ascii="Arial" w:eastAsia="Times New Roman" w:hAnsi="Arial" w:cs="Arial"/>
          <w:lang w:eastAsia="en-GB"/>
        </w:rPr>
      </w:pPr>
      <w:r>
        <w:rPr>
          <w:rFonts w:ascii="Arial" w:eastAsia="Times New Roman" w:hAnsi="Arial" w:cs="Arial"/>
          <w:b/>
          <w:bCs/>
          <w:lang w:eastAsia="en-GB"/>
        </w:rPr>
        <w:t xml:space="preserve"> From the paint factory</w:t>
      </w:r>
    </w:p>
    <w:p w14:paraId="25AB8F74" w14:textId="6E03631B" w:rsidR="00A92A40" w:rsidRPr="000F1C4C" w:rsidRDefault="005A3318" w:rsidP="000F1C4C">
      <w:pPr>
        <w:pStyle w:val="ListParagraph"/>
        <w:numPr>
          <w:ilvl w:val="0"/>
          <w:numId w:val="16"/>
        </w:numPr>
        <w:spacing w:after="60"/>
        <w:ind w:left="709" w:hanging="425"/>
        <w:rPr>
          <w:rFonts w:ascii="Arial" w:eastAsia="Times New Roman" w:hAnsi="Arial" w:cs="Arial"/>
          <w:lang w:eastAsia="en-GB"/>
        </w:rPr>
      </w:pPr>
      <w:r w:rsidRPr="000F1C4C">
        <w:rPr>
          <w:rFonts w:ascii="Arial" w:eastAsia="Times New Roman" w:hAnsi="Arial" w:cs="Arial"/>
          <w:b/>
          <w:bCs/>
          <w:lang w:eastAsia="en-GB"/>
        </w:rPr>
        <w:t>T</w:t>
      </w:r>
      <w:r w:rsidR="00A92A40" w:rsidRPr="000F1C4C">
        <w:rPr>
          <w:rFonts w:ascii="Arial" w:eastAsia="Times New Roman" w:hAnsi="Arial" w:cs="Arial"/>
          <w:b/>
          <w:bCs/>
          <w:lang w:eastAsia="en-GB"/>
        </w:rPr>
        <w:t>he Paint Factory</w:t>
      </w:r>
      <w:r w:rsidR="00A92A40" w:rsidRPr="000F1C4C">
        <w:rPr>
          <w:rFonts w:ascii="Arial" w:eastAsia="Times New Roman" w:hAnsi="Arial" w:cs="Arial"/>
          <w:lang w:eastAsia="en-GB"/>
        </w:rPr>
        <w:t xml:space="preserve"> Media release 2020 </w:t>
      </w:r>
      <w:hyperlink r:id="rId13" w:history="1">
        <w:r w:rsidR="00A92A40" w:rsidRPr="000F1C4C">
          <w:rPr>
            <w:rStyle w:val="Hyperlink"/>
            <w:rFonts w:ascii="Arial" w:eastAsia="Times New Roman" w:hAnsi="Arial" w:cs="Arial"/>
            <w:lang w:eastAsia="en-GB"/>
          </w:rPr>
          <w:t>https://thepai</w:t>
        </w:r>
        <w:r w:rsidR="00A92A40" w:rsidRPr="000F1C4C">
          <w:rPr>
            <w:rStyle w:val="Hyperlink"/>
            <w:rFonts w:ascii="Arial" w:eastAsia="Times New Roman" w:hAnsi="Arial" w:cs="Arial"/>
            <w:lang w:eastAsia="en-GB"/>
          </w:rPr>
          <w:t>n</w:t>
        </w:r>
        <w:r w:rsidR="00A92A40" w:rsidRPr="000F1C4C">
          <w:rPr>
            <w:rStyle w:val="Hyperlink"/>
            <w:rFonts w:ascii="Arial" w:eastAsia="Times New Roman" w:hAnsi="Arial" w:cs="Arial"/>
            <w:lang w:eastAsia="en-GB"/>
          </w:rPr>
          <w:t>tfactory.com.au/2020/08/12/paint-factory-arts-village-media-release/</w:t>
        </w:r>
      </w:hyperlink>
      <w:r w:rsidR="00A92A40" w:rsidRPr="000F1C4C">
        <w:rPr>
          <w:rFonts w:ascii="Arial" w:eastAsia="Times New Roman" w:hAnsi="Arial" w:cs="Arial"/>
          <w:lang w:eastAsia="en-GB"/>
        </w:rPr>
        <w:t xml:space="preserve"> </w:t>
      </w:r>
    </w:p>
    <w:p w14:paraId="34CF64E2" w14:textId="2D3038D7" w:rsidR="00B72AC2" w:rsidRDefault="00A92A40" w:rsidP="000F1C4C">
      <w:pPr>
        <w:pStyle w:val="ListParagraph"/>
        <w:numPr>
          <w:ilvl w:val="0"/>
          <w:numId w:val="16"/>
        </w:numPr>
        <w:spacing w:after="60"/>
        <w:ind w:left="709" w:hanging="425"/>
        <w:rPr>
          <w:rFonts w:ascii="Arial" w:eastAsia="Myriad Pro" w:hAnsi="Arial" w:cs="Arial"/>
          <w:color w:val="181717"/>
        </w:rPr>
      </w:pPr>
      <w:r w:rsidRPr="000F1C4C">
        <w:rPr>
          <w:rFonts w:ascii="Arial" w:eastAsia="Myriad Pro" w:hAnsi="Arial" w:cs="Arial"/>
          <w:b/>
          <w:bCs/>
          <w:color w:val="181717"/>
        </w:rPr>
        <w:t>The Paint Factory</w:t>
      </w:r>
      <w:r w:rsidRPr="000F1C4C">
        <w:rPr>
          <w:rFonts w:ascii="Arial" w:eastAsia="Myriad Pro" w:hAnsi="Arial" w:cs="Arial"/>
          <w:color w:val="181717"/>
        </w:rPr>
        <w:t xml:space="preserve"> </w:t>
      </w:r>
      <w:hyperlink r:id="rId14" w:history="1">
        <w:r w:rsidRPr="000F1C4C">
          <w:rPr>
            <w:rStyle w:val="Hyperlink"/>
            <w:rFonts w:ascii="Arial" w:eastAsia="Myriad Pro" w:hAnsi="Arial" w:cs="Arial"/>
          </w:rPr>
          <w:t>https://thepaintfactory.com.au/</w:t>
        </w:r>
      </w:hyperlink>
      <w:r w:rsidRPr="000F1C4C">
        <w:rPr>
          <w:rFonts w:ascii="Arial" w:eastAsia="Myriad Pro" w:hAnsi="Arial" w:cs="Arial"/>
          <w:color w:val="181717"/>
        </w:rPr>
        <w:t xml:space="preserve"> </w:t>
      </w:r>
      <w:r w:rsidR="00EB158F">
        <w:rPr>
          <w:rFonts w:ascii="Arial" w:eastAsia="Myriad Pro" w:hAnsi="Arial" w:cs="Arial"/>
          <w:color w:val="181717"/>
        </w:rPr>
        <w:t>(</w:t>
      </w:r>
      <w:r w:rsidRPr="000F1C4C">
        <w:rPr>
          <w:rFonts w:ascii="Arial" w:eastAsia="Myriad Pro" w:hAnsi="Arial" w:cs="Arial"/>
          <w:i/>
          <w:iCs/>
          <w:color w:val="181717"/>
        </w:rPr>
        <w:t>Please note:</w:t>
      </w:r>
      <w:r w:rsidRPr="000F1C4C">
        <w:rPr>
          <w:rFonts w:ascii="Arial" w:eastAsia="Myriad Pro" w:hAnsi="Arial" w:cs="Arial"/>
          <w:color w:val="181717"/>
        </w:rPr>
        <w:t xml:space="preserve"> th</w:t>
      </w:r>
      <w:r w:rsidR="00E44388" w:rsidRPr="000F1C4C">
        <w:rPr>
          <w:rFonts w:ascii="Arial" w:eastAsia="Myriad Pro" w:hAnsi="Arial" w:cs="Arial"/>
          <w:color w:val="181717"/>
        </w:rPr>
        <w:t xml:space="preserve">is </w:t>
      </w:r>
      <w:r w:rsidRPr="000F1C4C">
        <w:rPr>
          <w:rFonts w:ascii="Arial" w:eastAsia="Myriad Pro" w:hAnsi="Arial" w:cs="Arial"/>
          <w:color w:val="181717"/>
        </w:rPr>
        <w:t>is new artwork</w:t>
      </w:r>
      <w:r w:rsidR="00C90357" w:rsidRPr="000F1C4C">
        <w:rPr>
          <w:rFonts w:ascii="Arial" w:eastAsia="Myriad Pro" w:hAnsi="Arial" w:cs="Arial"/>
          <w:color w:val="181717"/>
        </w:rPr>
        <w:t xml:space="preserve"> on the website</w:t>
      </w:r>
      <w:r w:rsidR="00B74669" w:rsidRPr="000F1C4C">
        <w:rPr>
          <w:rFonts w:ascii="Arial" w:eastAsia="Myriad Pro" w:hAnsi="Arial" w:cs="Arial"/>
          <w:color w:val="181717"/>
        </w:rPr>
        <w:t xml:space="preserve"> </w:t>
      </w:r>
      <w:r w:rsidRPr="000F1C4C">
        <w:rPr>
          <w:rFonts w:ascii="Arial" w:eastAsia="Myriad Pro" w:hAnsi="Arial" w:cs="Arial"/>
          <w:color w:val="181717"/>
        </w:rPr>
        <w:t xml:space="preserve">which doesn’t show the </w:t>
      </w:r>
      <w:r w:rsidR="00CC1E25" w:rsidRPr="000F1C4C">
        <w:rPr>
          <w:rFonts w:ascii="Arial" w:eastAsia="Myriad Pro" w:hAnsi="Arial" w:cs="Arial"/>
          <w:color w:val="181717"/>
        </w:rPr>
        <w:t>housing</w:t>
      </w:r>
      <w:r w:rsidRPr="000F1C4C">
        <w:rPr>
          <w:rFonts w:ascii="Arial" w:eastAsia="Myriad Pro" w:hAnsi="Arial" w:cs="Arial"/>
          <w:color w:val="181717"/>
        </w:rPr>
        <w:t xml:space="preserve"> towers </w:t>
      </w:r>
      <w:r w:rsidR="00FD1664">
        <w:rPr>
          <w:rFonts w:ascii="Arial" w:eastAsia="Myriad Pro" w:hAnsi="Arial" w:cs="Arial"/>
          <w:color w:val="181717"/>
        </w:rPr>
        <w:t xml:space="preserve">or indicate the </w:t>
      </w:r>
      <w:r w:rsidR="006903E9">
        <w:rPr>
          <w:rFonts w:ascii="Arial" w:eastAsia="Myriad Pro" w:hAnsi="Arial" w:cs="Arial"/>
          <w:color w:val="181717"/>
        </w:rPr>
        <w:t xml:space="preserve">scale of </w:t>
      </w:r>
      <w:r w:rsidR="00FD1664">
        <w:rPr>
          <w:rFonts w:ascii="Arial" w:eastAsia="Myriad Pro" w:hAnsi="Arial" w:cs="Arial"/>
          <w:color w:val="181717"/>
        </w:rPr>
        <w:t xml:space="preserve">the </w:t>
      </w:r>
      <w:r w:rsidR="009C65E0">
        <w:rPr>
          <w:rFonts w:ascii="Arial" w:eastAsia="Myriad Pro" w:hAnsi="Arial" w:cs="Arial"/>
          <w:color w:val="181717"/>
        </w:rPr>
        <w:t>towers.</w:t>
      </w:r>
      <w:r w:rsidR="006903E9">
        <w:rPr>
          <w:rFonts w:ascii="Arial" w:eastAsia="Myriad Pro" w:hAnsi="Arial" w:cs="Arial"/>
          <w:color w:val="181717"/>
        </w:rPr>
        <w:t xml:space="preserve"> </w:t>
      </w:r>
      <w:r w:rsidR="00593C2D">
        <w:rPr>
          <w:rFonts w:ascii="Arial" w:eastAsia="Myriad Pro" w:hAnsi="Arial" w:cs="Arial"/>
          <w:color w:val="181717"/>
        </w:rPr>
        <w:t>Earlier</w:t>
      </w:r>
      <w:r w:rsidR="006903E9">
        <w:rPr>
          <w:rFonts w:ascii="Arial" w:eastAsia="Myriad Pro" w:hAnsi="Arial" w:cs="Arial"/>
          <w:color w:val="181717"/>
        </w:rPr>
        <w:t xml:space="preserve"> artwork </w:t>
      </w:r>
      <w:r w:rsidR="009C65E0">
        <w:rPr>
          <w:rFonts w:ascii="Arial" w:eastAsia="Myriad Pro" w:hAnsi="Arial" w:cs="Arial"/>
          <w:color w:val="181717"/>
        </w:rPr>
        <w:t xml:space="preserve">from when the DA was submitted </w:t>
      </w:r>
      <w:r w:rsidR="006903E9">
        <w:rPr>
          <w:rFonts w:ascii="Arial" w:eastAsia="Myriad Pro" w:hAnsi="Arial" w:cs="Arial"/>
          <w:color w:val="181717"/>
        </w:rPr>
        <w:t>is as shown on the</w:t>
      </w:r>
      <w:r w:rsidR="00B72AC2">
        <w:rPr>
          <w:rFonts w:ascii="Arial" w:eastAsia="Myriad Pro" w:hAnsi="Arial" w:cs="Arial"/>
          <w:color w:val="181717"/>
        </w:rPr>
        <w:t xml:space="preserve"> </w:t>
      </w:r>
      <w:r w:rsidR="006903E9">
        <w:rPr>
          <w:rFonts w:ascii="Arial" w:eastAsia="Myriad Pro" w:hAnsi="Arial" w:cs="Arial"/>
          <w:color w:val="181717"/>
        </w:rPr>
        <w:t>‘</w:t>
      </w:r>
      <w:r w:rsidR="006903E9" w:rsidRPr="00B72AC2">
        <w:rPr>
          <w:rFonts w:ascii="Arial" w:eastAsia="Myriad Pro" w:hAnsi="Arial" w:cs="Arial"/>
          <w:b/>
          <w:bCs/>
          <w:color w:val="181717"/>
        </w:rPr>
        <w:t>Your Neighbo</w:t>
      </w:r>
      <w:r w:rsidR="00B72AC2" w:rsidRPr="00B72AC2">
        <w:rPr>
          <w:rFonts w:ascii="Arial" w:eastAsia="Myriad Pro" w:hAnsi="Arial" w:cs="Arial"/>
          <w:b/>
          <w:bCs/>
          <w:color w:val="181717"/>
        </w:rPr>
        <w:t xml:space="preserve">urhood’ </w:t>
      </w:r>
      <w:r w:rsidR="00B72AC2">
        <w:rPr>
          <w:rFonts w:ascii="Arial" w:eastAsia="Myriad Pro" w:hAnsi="Arial" w:cs="Arial"/>
          <w:color w:val="181717"/>
        </w:rPr>
        <w:t>website (link above) and reproduced on the following page.</w:t>
      </w:r>
    </w:p>
    <w:p w14:paraId="494060A9" w14:textId="77777777" w:rsidR="00B72AC2" w:rsidRDefault="00B72AC2">
      <w:pPr>
        <w:spacing w:after="160" w:line="259" w:lineRule="auto"/>
        <w:rPr>
          <w:rFonts w:ascii="Arial" w:eastAsia="Myriad Pro" w:hAnsi="Arial" w:cs="Arial"/>
          <w:color w:val="181717"/>
        </w:rPr>
      </w:pPr>
      <w:r>
        <w:rPr>
          <w:rFonts w:ascii="Arial" w:eastAsia="Myriad Pro" w:hAnsi="Arial" w:cs="Arial"/>
          <w:color w:val="181717"/>
        </w:rPr>
        <w:br w:type="page"/>
      </w:r>
    </w:p>
    <w:p w14:paraId="13F304DA" w14:textId="71D487DE" w:rsidR="00297013" w:rsidRDefault="002F7173" w:rsidP="000F1C4C">
      <w:pPr>
        <w:pStyle w:val="ListParagraph"/>
        <w:numPr>
          <w:ilvl w:val="0"/>
          <w:numId w:val="16"/>
        </w:numPr>
        <w:spacing w:after="60"/>
        <w:ind w:left="709" w:hanging="425"/>
        <w:rPr>
          <w:rFonts w:ascii="Arial" w:eastAsia="Myriad Pro" w:hAnsi="Arial" w:cs="Arial"/>
          <w:color w:val="181717"/>
        </w:rPr>
      </w:pPr>
      <w:r>
        <w:rPr>
          <w:rFonts w:ascii="Arial" w:eastAsia="Myriad Pro" w:hAnsi="Arial" w:cs="Arial"/>
          <w:color w:val="181717"/>
        </w:rPr>
        <w:lastRenderedPageBreak/>
        <w:t>Recent</w:t>
      </w:r>
      <w:r w:rsidR="0023229B">
        <w:rPr>
          <w:rFonts w:ascii="Arial" w:eastAsia="Myriad Pro" w:hAnsi="Arial" w:cs="Arial"/>
          <w:color w:val="181717"/>
        </w:rPr>
        <w:t xml:space="preserve"> a</w:t>
      </w:r>
      <w:r w:rsidR="0098398E">
        <w:rPr>
          <w:rFonts w:ascii="Arial" w:eastAsia="Myriad Pro" w:hAnsi="Arial" w:cs="Arial"/>
          <w:color w:val="181717"/>
        </w:rPr>
        <w:t>rtist</w:t>
      </w:r>
      <w:r w:rsidR="0023229B">
        <w:rPr>
          <w:rFonts w:ascii="Arial" w:eastAsia="Myriad Pro" w:hAnsi="Arial" w:cs="Arial"/>
          <w:color w:val="181717"/>
        </w:rPr>
        <w:t>’</w:t>
      </w:r>
      <w:r w:rsidR="0098398E">
        <w:rPr>
          <w:rFonts w:ascii="Arial" w:eastAsia="Myriad Pro" w:hAnsi="Arial" w:cs="Arial"/>
          <w:color w:val="181717"/>
        </w:rPr>
        <w:t xml:space="preserve">s </w:t>
      </w:r>
      <w:r w:rsidR="0035615E">
        <w:rPr>
          <w:rFonts w:ascii="Arial" w:eastAsia="Myriad Pro" w:hAnsi="Arial" w:cs="Arial"/>
          <w:color w:val="181717"/>
        </w:rPr>
        <w:t>impression</w:t>
      </w:r>
      <w:r w:rsidR="0098398E">
        <w:rPr>
          <w:rFonts w:ascii="Arial" w:eastAsia="Myriad Pro" w:hAnsi="Arial" w:cs="Arial"/>
          <w:color w:val="181717"/>
        </w:rPr>
        <w:t xml:space="preserve"> for the </w:t>
      </w:r>
      <w:r w:rsidR="0035615E">
        <w:rPr>
          <w:rFonts w:ascii="Arial" w:eastAsia="Myriad Pro" w:hAnsi="Arial" w:cs="Arial"/>
          <w:color w:val="181717"/>
        </w:rPr>
        <w:t xml:space="preserve">front </w:t>
      </w:r>
      <w:r w:rsidR="0023229B">
        <w:rPr>
          <w:rFonts w:ascii="Arial" w:eastAsia="Myriad Pro" w:hAnsi="Arial" w:cs="Arial"/>
          <w:color w:val="181717"/>
        </w:rPr>
        <w:t xml:space="preserve">view </w:t>
      </w:r>
      <w:r w:rsidR="0098398E">
        <w:rPr>
          <w:rFonts w:ascii="Arial" w:eastAsia="Myriad Pro" w:hAnsi="Arial" w:cs="Arial"/>
          <w:color w:val="181717"/>
        </w:rPr>
        <w:t xml:space="preserve">of </w:t>
      </w:r>
      <w:r w:rsidR="0035615E">
        <w:rPr>
          <w:rFonts w:ascii="Arial" w:eastAsia="Myriad Pro" w:hAnsi="Arial" w:cs="Arial"/>
          <w:color w:val="181717"/>
        </w:rPr>
        <w:t>‘T</w:t>
      </w:r>
      <w:r w:rsidR="0098398E">
        <w:rPr>
          <w:rFonts w:ascii="Arial" w:eastAsia="Myriad Pro" w:hAnsi="Arial" w:cs="Arial"/>
          <w:color w:val="181717"/>
        </w:rPr>
        <w:t xml:space="preserve">he </w:t>
      </w:r>
      <w:r w:rsidR="0035615E">
        <w:rPr>
          <w:rFonts w:ascii="Arial" w:eastAsia="Myriad Pro" w:hAnsi="Arial" w:cs="Arial"/>
          <w:color w:val="181717"/>
        </w:rPr>
        <w:t>Paint Factory’</w:t>
      </w:r>
    </w:p>
    <w:p w14:paraId="78C23733" w14:textId="77777777" w:rsidR="0035615E" w:rsidRDefault="0035615E" w:rsidP="0035615E">
      <w:pPr>
        <w:spacing w:after="60"/>
        <w:ind w:left="284"/>
        <w:rPr>
          <w:rFonts w:ascii="Arial" w:eastAsia="Myriad Pro" w:hAnsi="Arial" w:cs="Arial"/>
          <w:color w:val="181717"/>
        </w:rPr>
      </w:pPr>
    </w:p>
    <w:p w14:paraId="24CCDA8B" w14:textId="14F5945E" w:rsidR="00213FD4" w:rsidRPr="0035615E" w:rsidRDefault="00CB64A1" w:rsidP="0035615E">
      <w:pPr>
        <w:spacing w:after="60"/>
        <w:ind w:left="284"/>
        <w:rPr>
          <w:rFonts w:ascii="Arial" w:eastAsia="Myriad Pro" w:hAnsi="Arial" w:cs="Arial"/>
          <w:color w:val="181717"/>
        </w:rPr>
      </w:pPr>
      <w:r w:rsidRPr="00CB64A1">
        <w:rPr>
          <w:rFonts w:ascii="Arial" w:eastAsia="Myriad Pro" w:hAnsi="Arial" w:cs="Arial"/>
          <w:color w:val="181717"/>
        </w:rPr>
        <w:drawing>
          <wp:inline distT="0" distB="0" distL="0" distR="0" wp14:anchorId="2C4993C5" wp14:editId="1DB6BA32">
            <wp:extent cx="5296639" cy="5182323"/>
            <wp:effectExtent l="0" t="0" r="0" b="0"/>
            <wp:docPr id="1376185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85061" name=""/>
                    <pic:cNvPicPr/>
                  </pic:nvPicPr>
                  <pic:blipFill>
                    <a:blip r:embed="rId15"/>
                    <a:stretch>
                      <a:fillRect/>
                    </a:stretch>
                  </pic:blipFill>
                  <pic:spPr>
                    <a:xfrm>
                      <a:off x="0" y="0"/>
                      <a:ext cx="5296639" cy="5182323"/>
                    </a:xfrm>
                    <a:prstGeom prst="rect">
                      <a:avLst/>
                    </a:prstGeom>
                  </pic:spPr>
                </pic:pic>
              </a:graphicData>
            </a:graphic>
          </wp:inline>
        </w:drawing>
      </w:r>
    </w:p>
    <w:sectPr w:rsidR="00213FD4" w:rsidRPr="0035615E" w:rsidSect="000F1C4C">
      <w:footerReference w:type="even" r:id="rId16"/>
      <w:footerReference w:type="default" r:id="rId17"/>
      <w:footerReference w:type="first" r:id="rId18"/>
      <w:pgSz w:w="11906" w:h="16838"/>
      <w:pgMar w:top="1276" w:right="124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C405" w14:textId="77777777" w:rsidR="00C60D03" w:rsidRDefault="00C60D03" w:rsidP="001E636F">
      <w:r>
        <w:separator/>
      </w:r>
    </w:p>
  </w:endnote>
  <w:endnote w:type="continuationSeparator" w:id="0">
    <w:p w14:paraId="5B627162" w14:textId="77777777" w:rsidR="00C60D03" w:rsidRDefault="00C60D03" w:rsidP="001E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C376" w14:textId="740F8A88" w:rsidR="001E636F" w:rsidRDefault="001E636F">
    <w:pPr>
      <w:pStyle w:val="Footer"/>
    </w:pPr>
    <w:r>
      <w:rPr>
        <w:noProof/>
      </w:rPr>
      <mc:AlternateContent>
        <mc:Choice Requires="wps">
          <w:drawing>
            <wp:anchor distT="0" distB="0" distL="0" distR="0" simplePos="0" relativeHeight="251659264" behindDoc="0" locked="0" layoutInCell="1" allowOverlap="1" wp14:anchorId="13426AF6" wp14:editId="153F112C">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96EDF" w14:textId="7FFF1CCD"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26AF6"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6596EDF" w14:textId="7FFF1CCD"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FCF" w14:textId="3CF7C5A8" w:rsidR="001E636F" w:rsidRDefault="001E636F">
    <w:pPr>
      <w:pStyle w:val="Footer"/>
    </w:pPr>
    <w:r>
      <w:rPr>
        <w:noProof/>
      </w:rPr>
      <mc:AlternateContent>
        <mc:Choice Requires="wps">
          <w:drawing>
            <wp:anchor distT="0" distB="0" distL="0" distR="0" simplePos="0" relativeHeight="251660288" behindDoc="0" locked="0" layoutInCell="1" allowOverlap="1" wp14:anchorId="0866A390" wp14:editId="1B25395B">
              <wp:simplePos x="790575" y="1006792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24A96" w14:textId="2B317149" w:rsidR="001E636F" w:rsidRPr="001E636F" w:rsidRDefault="001E636F" w:rsidP="001E636F">
                          <w:pPr>
                            <w:rPr>
                              <w:rFonts w:ascii="Arial" w:eastAsia="Arial" w:hAnsi="Arial" w:cs="Arial"/>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6A390"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224A96" w14:textId="2B317149" w:rsidR="001E636F" w:rsidRPr="001E636F" w:rsidRDefault="001E636F" w:rsidP="001E636F">
                    <w:pPr>
                      <w:rPr>
                        <w:rFonts w:ascii="Arial" w:eastAsia="Arial" w:hAnsi="Arial" w:cs="Arial"/>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FFEC" w14:textId="4B9F3BFF" w:rsidR="001E636F" w:rsidRDefault="001E636F">
    <w:pPr>
      <w:pStyle w:val="Footer"/>
    </w:pPr>
    <w:r>
      <w:rPr>
        <w:noProof/>
      </w:rPr>
      <mc:AlternateContent>
        <mc:Choice Requires="wps">
          <w:drawing>
            <wp:anchor distT="0" distB="0" distL="0" distR="0" simplePos="0" relativeHeight="251658240" behindDoc="0" locked="0" layoutInCell="1" allowOverlap="1" wp14:anchorId="36CD8745" wp14:editId="3A398A84">
              <wp:simplePos x="635" y="635"/>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69E13" w14:textId="59FAF5AC"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D8745"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569E13" w14:textId="59FAF5AC" w:rsidR="001E636F" w:rsidRPr="001E636F" w:rsidRDefault="001E636F" w:rsidP="001E636F">
                    <w:pPr>
                      <w:rPr>
                        <w:rFonts w:ascii="Arial" w:eastAsia="Arial" w:hAnsi="Arial" w:cs="Arial"/>
                        <w:noProof/>
                        <w:color w:val="FF0000"/>
                        <w:sz w:val="20"/>
                        <w:szCs w:val="20"/>
                      </w:rPr>
                    </w:pPr>
                    <w:r w:rsidRPr="001E636F">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A858" w14:textId="77777777" w:rsidR="00C60D03" w:rsidRDefault="00C60D03" w:rsidP="001E636F">
      <w:r>
        <w:separator/>
      </w:r>
    </w:p>
  </w:footnote>
  <w:footnote w:type="continuationSeparator" w:id="0">
    <w:p w14:paraId="3C7E5F16" w14:textId="77777777" w:rsidR="00C60D03" w:rsidRDefault="00C60D03" w:rsidP="001E6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B5A"/>
    <w:multiLevelType w:val="hybridMultilevel"/>
    <w:tmpl w:val="59FCA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B62D02"/>
    <w:multiLevelType w:val="hybridMultilevel"/>
    <w:tmpl w:val="A5D43C2E"/>
    <w:lvl w:ilvl="0" w:tplc="0C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944F55"/>
    <w:multiLevelType w:val="hybridMultilevel"/>
    <w:tmpl w:val="A7BEAE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2494B"/>
    <w:multiLevelType w:val="hybridMultilevel"/>
    <w:tmpl w:val="289AF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1357E"/>
    <w:multiLevelType w:val="hybridMultilevel"/>
    <w:tmpl w:val="A53C8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E70F2C"/>
    <w:multiLevelType w:val="hybridMultilevel"/>
    <w:tmpl w:val="80D2892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290A2E46"/>
    <w:multiLevelType w:val="hybridMultilevel"/>
    <w:tmpl w:val="4A7A7944"/>
    <w:lvl w:ilvl="0" w:tplc="425EA14C">
      <w:start w:val="4"/>
      <w:numFmt w:val="bullet"/>
      <w:lvlText w:val="-"/>
      <w:lvlJc w:val="left"/>
      <w:pPr>
        <w:ind w:left="644" w:hanging="360"/>
      </w:pPr>
      <w:rPr>
        <w:rFonts w:ascii="Arial" w:eastAsia="Myriad Pro" w:hAnsi="Arial" w:cs="Aria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C3765C3"/>
    <w:multiLevelType w:val="hybridMultilevel"/>
    <w:tmpl w:val="4AE25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407847"/>
    <w:multiLevelType w:val="hybridMultilevel"/>
    <w:tmpl w:val="61A207DE"/>
    <w:lvl w:ilvl="0" w:tplc="C1A445E8">
      <w:start w:val="1"/>
      <w:numFmt w:val="decimal"/>
      <w:lvlText w:val="%1."/>
      <w:lvlJc w:val="left"/>
      <w:pPr>
        <w:ind w:left="720" w:hanging="360"/>
      </w:pPr>
      <w:rPr>
        <w:rFonts w:eastAsiaTheme="minorHAnsi"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6285C"/>
    <w:multiLevelType w:val="hybridMultilevel"/>
    <w:tmpl w:val="355EDDB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572F0"/>
    <w:multiLevelType w:val="hybridMultilevel"/>
    <w:tmpl w:val="312CBAF2"/>
    <w:lvl w:ilvl="0" w:tplc="A0846744">
      <w:start w:val="4"/>
      <w:numFmt w:val="bullet"/>
      <w:lvlText w:val="-"/>
      <w:lvlJc w:val="left"/>
      <w:pPr>
        <w:ind w:left="644" w:hanging="360"/>
      </w:pPr>
      <w:rPr>
        <w:rFonts w:ascii="Arial" w:eastAsia="Myriad Pro" w:hAnsi="Arial" w:cs="Arial"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5B7558F2"/>
    <w:multiLevelType w:val="hybridMultilevel"/>
    <w:tmpl w:val="AAB45AB2"/>
    <w:lvl w:ilvl="0" w:tplc="7D7C63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7600D"/>
    <w:multiLevelType w:val="hybridMultilevel"/>
    <w:tmpl w:val="57967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4E4650"/>
    <w:multiLevelType w:val="hybridMultilevel"/>
    <w:tmpl w:val="A70AB248"/>
    <w:lvl w:ilvl="0" w:tplc="1EDAD28A">
      <w:start w:val="4"/>
      <w:numFmt w:val="bullet"/>
      <w:lvlText w:val="-"/>
      <w:lvlJc w:val="left"/>
      <w:pPr>
        <w:ind w:left="720" w:hanging="360"/>
      </w:pPr>
      <w:rPr>
        <w:rFonts w:ascii="Arial" w:eastAsia="Myriad Pr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75CDF"/>
    <w:multiLevelType w:val="hybridMultilevel"/>
    <w:tmpl w:val="06EE27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285898">
    <w:abstractNumId w:val="4"/>
  </w:num>
  <w:num w:numId="2" w16cid:durableId="2076776948">
    <w:abstractNumId w:val="5"/>
  </w:num>
  <w:num w:numId="3" w16cid:durableId="707997506">
    <w:abstractNumId w:val="0"/>
  </w:num>
  <w:num w:numId="4" w16cid:durableId="2042197274">
    <w:abstractNumId w:val="0"/>
  </w:num>
  <w:num w:numId="5" w16cid:durableId="1033073550">
    <w:abstractNumId w:val="12"/>
  </w:num>
  <w:num w:numId="6" w16cid:durableId="1877156487">
    <w:abstractNumId w:val="11"/>
  </w:num>
  <w:num w:numId="7" w16cid:durableId="1896696803">
    <w:abstractNumId w:val="3"/>
  </w:num>
  <w:num w:numId="8" w16cid:durableId="930815015">
    <w:abstractNumId w:val="7"/>
  </w:num>
  <w:num w:numId="9" w16cid:durableId="587464852">
    <w:abstractNumId w:val="9"/>
  </w:num>
  <w:num w:numId="10" w16cid:durableId="2056585564">
    <w:abstractNumId w:val="14"/>
  </w:num>
  <w:num w:numId="11" w16cid:durableId="1048190118">
    <w:abstractNumId w:val="2"/>
  </w:num>
  <w:num w:numId="12" w16cid:durableId="1025327477">
    <w:abstractNumId w:val="8"/>
  </w:num>
  <w:num w:numId="13" w16cid:durableId="1865433679">
    <w:abstractNumId w:val="6"/>
  </w:num>
  <w:num w:numId="14" w16cid:durableId="1230116785">
    <w:abstractNumId w:val="13"/>
  </w:num>
  <w:num w:numId="15" w16cid:durableId="1345476385">
    <w:abstractNumId w:val="10"/>
  </w:num>
  <w:num w:numId="16" w16cid:durableId="211381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5E"/>
    <w:rsid w:val="0000378A"/>
    <w:rsid w:val="0001671B"/>
    <w:rsid w:val="00020F79"/>
    <w:rsid w:val="00032F4B"/>
    <w:rsid w:val="000427F1"/>
    <w:rsid w:val="0005398C"/>
    <w:rsid w:val="0006602F"/>
    <w:rsid w:val="000752C6"/>
    <w:rsid w:val="00077257"/>
    <w:rsid w:val="000818F6"/>
    <w:rsid w:val="000E4399"/>
    <w:rsid w:val="000F1C4C"/>
    <w:rsid w:val="001003B5"/>
    <w:rsid w:val="00103F16"/>
    <w:rsid w:val="00122AEF"/>
    <w:rsid w:val="00127678"/>
    <w:rsid w:val="0013474D"/>
    <w:rsid w:val="00155AD7"/>
    <w:rsid w:val="001852DE"/>
    <w:rsid w:val="00186AF8"/>
    <w:rsid w:val="001E636F"/>
    <w:rsid w:val="001F6A3C"/>
    <w:rsid w:val="001F6B02"/>
    <w:rsid w:val="00210819"/>
    <w:rsid w:val="00213FD4"/>
    <w:rsid w:val="002213A0"/>
    <w:rsid w:val="00221B71"/>
    <w:rsid w:val="002230BF"/>
    <w:rsid w:val="00224800"/>
    <w:rsid w:val="002320BE"/>
    <w:rsid w:val="0023229B"/>
    <w:rsid w:val="00232818"/>
    <w:rsid w:val="002422B9"/>
    <w:rsid w:val="002432EA"/>
    <w:rsid w:val="00297013"/>
    <w:rsid w:val="002A4A42"/>
    <w:rsid w:val="002B28ED"/>
    <w:rsid w:val="002C0002"/>
    <w:rsid w:val="002D3FD5"/>
    <w:rsid w:val="002D7181"/>
    <w:rsid w:val="002F7173"/>
    <w:rsid w:val="003147CF"/>
    <w:rsid w:val="00325BB1"/>
    <w:rsid w:val="00335290"/>
    <w:rsid w:val="0035615E"/>
    <w:rsid w:val="00360AC5"/>
    <w:rsid w:val="003741FD"/>
    <w:rsid w:val="0038344B"/>
    <w:rsid w:val="00390057"/>
    <w:rsid w:val="003A3365"/>
    <w:rsid w:val="003C0EF7"/>
    <w:rsid w:val="003C3431"/>
    <w:rsid w:val="003F092B"/>
    <w:rsid w:val="004309E6"/>
    <w:rsid w:val="00501EA5"/>
    <w:rsid w:val="00505BEE"/>
    <w:rsid w:val="00531B93"/>
    <w:rsid w:val="00536C3D"/>
    <w:rsid w:val="00537F46"/>
    <w:rsid w:val="00550F3B"/>
    <w:rsid w:val="00562F39"/>
    <w:rsid w:val="0056718D"/>
    <w:rsid w:val="00593C2D"/>
    <w:rsid w:val="005A3318"/>
    <w:rsid w:val="005B5D06"/>
    <w:rsid w:val="005D2C22"/>
    <w:rsid w:val="005D2CDC"/>
    <w:rsid w:val="005E05BF"/>
    <w:rsid w:val="005E30DD"/>
    <w:rsid w:val="005F44AF"/>
    <w:rsid w:val="005F6416"/>
    <w:rsid w:val="00604998"/>
    <w:rsid w:val="006167C9"/>
    <w:rsid w:val="006903E9"/>
    <w:rsid w:val="006A6B6A"/>
    <w:rsid w:val="006B1791"/>
    <w:rsid w:val="006B3448"/>
    <w:rsid w:val="006C15F5"/>
    <w:rsid w:val="006E1CE5"/>
    <w:rsid w:val="006E5635"/>
    <w:rsid w:val="007056F6"/>
    <w:rsid w:val="0070732D"/>
    <w:rsid w:val="00710F20"/>
    <w:rsid w:val="008453D1"/>
    <w:rsid w:val="008670DC"/>
    <w:rsid w:val="00870C5E"/>
    <w:rsid w:val="008A4AA5"/>
    <w:rsid w:val="008A6934"/>
    <w:rsid w:val="008C17C2"/>
    <w:rsid w:val="00921CC5"/>
    <w:rsid w:val="00947604"/>
    <w:rsid w:val="00955FEF"/>
    <w:rsid w:val="00956885"/>
    <w:rsid w:val="00957E72"/>
    <w:rsid w:val="00973942"/>
    <w:rsid w:val="0098398E"/>
    <w:rsid w:val="00985103"/>
    <w:rsid w:val="0098599C"/>
    <w:rsid w:val="009951B9"/>
    <w:rsid w:val="00997372"/>
    <w:rsid w:val="009C65E0"/>
    <w:rsid w:val="009D5E54"/>
    <w:rsid w:val="009E56DB"/>
    <w:rsid w:val="009F5DC7"/>
    <w:rsid w:val="009F7D4F"/>
    <w:rsid w:val="00A03653"/>
    <w:rsid w:val="00A25C45"/>
    <w:rsid w:val="00A40E09"/>
    <w:rsid w:val="00A433B6"/>
    <w:rsid w:val="00A727D4"/>
    <w:rsid w:val="00A873A0"/>
    <w:rsid w:val="00A92A40"/>
    <w:rsid w:val="00AE23B3"/>
    <w:rsid w:val="00B019AC"/>
    <w:rsid w:val="00B044F7"/>
    <w:rsid w:val="00B0557E"/>
    <w:rsid w:val="00B05596"/>
    <w:rsid w:val="00B33525"/>
    <w:rsid w:val="00B52FB1"/>
    <w:rsid w:val="00B67A8B"/>
    <w:rsid w:val="00B72AC2"/>
    <w:rsid w:val="00B74669"/>
    <w:rsid w:val="00B838B1"/>
    <w:rsid w:val="00BE2078"/>
    <w:rsid w:val="00BF6453"/>
    <w:rsid w:val="00C219B4"/>
    <w:rsid w:val="00C436F1"/>
    <w:rsid w:val="00C60D03"/>
    <w:rsid w:val="00C717A2"/>
    <w:rsid w:val="00C85A43"/>
    <w:rsid w:val="00C862BB"/>
    <w:rsid w:val="00C90357"/>
    <w:rsid w:val="00CB4CBE"/>
    <w:rsid w:val="00CB64A1"/>
    <w:rsid w:val="00CC1E25"/>
    <w:rsid w:val="00CD6BCD"/>
    <w:rsid w:val="00CD7BB6"/>
    <w:rsid w:val="00D12AF9"/>
    <w:rsid w:val="00D25053"/>
    <w:rsid w:val="00D3395E"/>
    <w:rsid w:val="00D42B27"/>
    <w:rsid w:val="00DB2F3F"/>
    <w:rsid w:val="00DD2C3D"/>
    <w:rsid w:val="00E11674"/>
    <w:rsid w:val="00E23B53"/>
    <w:rsid w:val="00E361C9"/>
    <w:rsid w:val="00E44388"/>
    <w:rsid w:val="00E877B7"/>
    <w:rsid w:val="00E9385F"/>
    <w:rsid w:val="00E96BB8"/>
    <w:rsid w:val="00EA5365"/>
    <w:rsid w:val="00EB0D63"/>
    <w:rsid w:val="00EB158F"/>
    <w:rsid w:val="00EC6EE2"/>
    <w:rsid w:val="00EC7993"/>
    <w:rsid w:val="00ED08CB"/>
    <w:rsid w:val="00F06C8B"/>
    <w:rsid w:val="00F67CBD"/>
    <w:rsid w:val="00F77BF5"/>
    <w:rsid w:val="00FA0A76"/>
    <w:rsid w:val="00FB2908"/>
    <w:rsid w:val="00FB5179"/>
    <w:rsid w:val="00FD0B7D"/>
    <w:rsid w:val="00FD1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D7C7"/>
  <w15:chartTrackingRefBased/>
  <w15:docId w15:val="{24976D06-D8D4-4BB0-9B84-49FAA85F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5E"/>
    <w:pPr>
      <w:spacing w:after="0" w:line="240" w:lineRule="auto"/>
    </w:pPr>
  </w:style>
  <w:style w:type="paragraph" w:styleId="Heading2">
    <w:name w:val="heading 2"/>
    <w:basedOn w:val="Normal"/>
    <w:next w:val="Normal"/>
    <w:link w:val="Heading2Char"/>
    <w:uiPriority w:val="9"/>
    <w:unhideWhenUsed/>
    <w:qFormat/>
    <w:rsid w:val="00224800"/>
    <w:pPr>
      <w:keepNext/>
      <w:keepLines/>
      <w:spacing w:before="200"/>
      <w:ind w:left="3797" w:hanging="10"/>
      <w:outlineLvl w:val="1"/>
    </w:pPr>
    <w:rPr>
      <w:rFonts w:asciiTheme="majorHAnsi" w:eastAsiaTheme="majorEastAsia" w:hAnsiTheme="majorHAnsi" w:cstheme="majorBidi"/>
      <w:b/>
      <w:bCs/>
      <w:color w:val="4472C4"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5E"/>
    <w:rPr>
      <w:color w:val="0563C1" w:themeColor="hyperlink"/>
      <w:u w:val="single"/>
    </w:rPr>
  </w:style>
  <w:style w:type="paragraph" w:styleId="ListParagraph">
    <w:name w:val="List Paragraph"/>
    <w:basedOn w:val="Normal"/>
    <w:uiPriority w:val="34"/>
    <w:qFormat/>
    <w:rsid w:val="00D3395E"/>
    <w:pPr>
      <w:ind w:left="720"/>
    </w:pPr>
  </w:style>
  <w:style w:type="paragraph" w:styleId="Footer">
    <w:name w:val="footer"/>
    <w:basedOn w:val="Normal"/>
    <w:link w:val="FooterChar"/>
    <w:uiPriority w:val="99"/>
    <w:unhideWhenUsed/>
    <w:rsid w:val="001E636F"/>
    <w:pPr>
      <w:tabs>
        <w:tab w:val="center" w:pos="4513"/>
        <w:tab w:val="right" w:pos="9026"/>
      </w:tabs>
    </w:pPr>
  </w:style>
  <w:style w:type="character" w:customStyle="1" w:styleId="FooterChar">
    <w:name w:val="Footer Char"/>
    <w:basedOn w:val="DefaultParagraphFont"/>
    <w:link w:val="Footer"/>
    <w:uiPriority w:val="99"/>
    <w:rsid w:val="001E636F"/>
  </w:style>
  <w:style w:type="paragraph" w:styleId="Header">
    <w:name w:val="header"/>
    <w:basedOn w:val="Normal"/>
    <w:link w:val="HeaderChar"/>
    <w:uiPriority w:val="99"/>
    <w:unhideWhenUsed/>
    <w:rsid w:val="00947604"/>
    <w:pPr>
      <w:tabs>
        <w:tab w:val="center" w:pos="4513"/>
        <w:tab w:val="right" w:pos="9026"/>
      </w:tabs>
    </w:pPr>
  </w:style>
  <w:style w:type="character" w:customStyle="1" w:styleId="HeaderChar">
    <w:name w:val="Header Char"/>
    <w:basedOn w:val="DefaultParagraphFont"/>
    <w:link w:val="Header"/>
    <w:uiPriority w:val="99"/>
    <w:rsid w:val="00947604"/>
  </w:style>
  <w:style w:type="character" w:customStyle="1" w:styleId="Heading2Char">
    <w:name w:val="Heading 2 Char"/>
    <w:basedOn w:val="DefaultParagraphFont"/>
    <w:link w:val="Heading2"/>
    <w:uiPriority w:val="9"/>
    <w:rsid w:val="00224800"/>
    <w:rPr>
      <w:rFonts w:asciiTheme="majorHAnsi" w:eastAsiaTheme="majorEastAsia" w:hAnsiTheme="majorHAnsi" w:cstheme="majorBidi"/>
      <w:b/>
      <w:bCs/>
      <w:color w:val="4472C4" w:themeColor="accent1"/>
      <w:sz w:val="26"/>
      <w:szCs w:val="26"/>
      <w:lang w:eastAsia="en-AU"/>
    </w:rPr>
  </w:style>
  <w:style w:type="character" w:styleId="UnresolvedMention">
    <w:name w:val="Unresolved Mention"/>
    <w:basedOn w:val="DefaultParagraphFont"/>
    <w:uiPriority w:val="99"/>
    <w:semiHidden/>
    <w:unhideWhenUsed/>
    <w:rsid w:val="00BE2078"/>
    <w:rPr>
      <w:color w:val="605E5C"/>
      <w:shd w:val="clear" w:color="auto" w:fill="E1DFDD"/>
    </w:rPr>
  </w:style>
  <w:style w:type="character" w:styleId="FollowedHyperlink">
    <w:name w:val="FollowedHyperlink"/>
    <w:basedOn w:val="DefaultParagraphFont"/>
    <w:uiPriority w:val="99"/>
    <w:semiHidden/>
    <w:unhideWhenUsed/>
    <w:rsid w:val="00BE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4792">
      <w:bodyDiv w:val="1"/>
      <w:marLeft w:val="0"/>
      <w:marRight w:val="0"/>
      <w:marTop w:val="0"/>
      <w:marBottom w:val="0"/>
      <w:divBdr>
        <w:top w:val="none" w:sz="0" w:space="0" w:color="auto"/>
        <w:left w:val="none" w:sz="0" w:space="0" w:color="auto"/>
        <w:bottom w:val="none" w:sz="0" w:space="0" w:color="auto"/>
        <w:right w:val="none" w:sz="0" w:space="0" w:color="auto"/>
      </w:divBdr>
    </w:div>
    <w:div w:id="1142426640">
      <w:bodyDiv w:val="1"/>
      <w:marLeft w:val="0"/>
      <w:marRight w:val="0"/>
      <w:marTop w:val="0"/>
      <w:marBottom w:val="0"/>
      <w:divBdr>
        <w:top w:val="none" w:sz="0" w:space="0" w:color="auto"/>
        <w:left w:val="none" w:sz="0" w:space="0" w:color="auto"/>
        <w:bottom w:val="none" w:sz="0" w:space="0" w:color="auto"/>
        <w:right w:val="none" w:sz="0" w:space="0" w:color="auto"/>
      </w:divBdr>
    </w:div>
    <w:div w:id="19872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i.brisbane.qld.gov.au/Home" TargetMode="External"/><Relationship Id="rId13" Type="http://schemas.openxmlformats.org/officeDocument/2006/relationships/hyperlink" Target="https://thepaintfactory.com.au/2020/08/12/paint-factory-arts-village-media-releas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velopmenti.brisbane.qld.gov.au/Home/ApplicationDetailsView?appNo=A005054853&amp;type=plan_development_apps" TargetMode="External"/><Relationship Id="rId12" Type="http://schemas.openxmlformats.org/officeDocument/2006/relationships/hyperlink" Target="https://suburbanfutures.com.au/wp-content/uploads/2023/10/Retrofitting-Suburbia-IV_Full-Program_FINAL-3.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rneighbourhood.com.au/paint-factory-residential-arts-redevelopment-hyde-road-yeronga/"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nicolejohnston.com.au/high-rise-for-yeronga-west-paint-factory-da-lodg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menti.brisbane.qld.gov.au/Home/ApplicationDetailsView?appNo=A005054853&amp;type=plan_development_apps" TargetMode="External"/><Relationship Id="rId14" Type="http://schemas.openxmlformats.org/officeDocument/2006/relationships/hyperlink" Target="https://thepaintfactor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Johnston</dc:creator>
  <cp:keywords/>
  <dc:description/>
  <cp:lastModifiedBy>Peter Cooper</cp:lastModifiedBy>
  <cp:revision>94</cp:revision>
  <cp:lastPrinted>2023-11-01T00:52:00Z</cp:lastPrinted>
  <dcterms:created xsi:type="dcterms:W3CDTF">2023-10-31T23:45:00Z</dcterms:created>
  <dcterms:modified xsi:type="dcterms:W3CDTF">2023-11-01T01:28:00Z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2023-08-11T05:18:11Z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c3aeb060-82da-4d89-94c8-c5c549002c24</vt:lpwstr>
  </property>
  <property fmtid="{D5CDD505-2E9C-101B-9397-08002B2CF9AE}" pid="11" name="MSIP_Label_8b1ee035-5707-4242-a1ea-c505f8033d0a_ContentBits">
    <vt:lpwstr>2</vt:lpwstr>
  </property>
</Properties>
</file>